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D130" w14:textId="2EB7E835" w:rsidR="00560983" w:rsidRPr="002074FF" w:rsidRDefault="002074FF" w:rsidP="002157E8">
      <w:pPr>
        <w:ind w:left="142"/>
        <w:jc w:val="center"/>
        <w:rPr>
          <w:b/>
          <w:i/>
          <w:sz w:val="32"/>
          <w:szCs w:val="32"/>
        </w:rPr>
      </w:pPr>
      <w:r>
        <w:rPr>
          <w:noProof/>
        </w:rPr>
        <w:drawing>
          <wp:anchor distT="0" distB="0" distL="114300" distR="114300" simplePos="0" relativeHeight="251658240" behindDoc="0" locked="0" layoutInCell="1" allowOverlap="1" wp14:anchorId="6EF436C9" wp14:editId="1179F78D">
            <wp:simplePos x="0" y="0"/>
            <wp:positionH relativeFrom="margin">
              <wp:align>left</wp:align>
            </wp:positionH>
            <wp:positionV relativeFrom="paragraph">
              <wp:posOffset>0</wp:posOffset>
            </wp:positionV>
            <wp:extent cx="649224" cy="1060704"/>
            <wp:effectExtent l="0" t="0" r="0" b="6350"/>
            <wp:wrapSquare wrapText="bothSides"/>
            <wp:docPr id="1" name="Picture 1" descr="C:\Documents and Settings\jspauldi\My Documents\CBP\logos, letterhead\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pauldi\My Documents\CBP\logos, letterhead\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106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99" w:rsidRPr="002074FF">
        <w:rPr>
          <w:b/>
          <w:i/>
          <w:sz w:val="32"/>
          <w:szCs w:val="32"/>
        </w:rPr>
        <w:t>CHEHALIS BASIN PARTNERSHIP</w:t>
      </w:r>
    </w:p>
    <w:p w14:paraId="3A42E9A9" w14:textId="13BD8720" w:rsidR="00B55399" w:rsidRPr="00583114" w:rsidRDefault="00743BAF" w:rsidP="00B55399">
      <w:pPr>
        <w:jc w:val="center"/>
        <w:rPr>
          <w:b/>
          <w:sz w:val="22"/>
          <w:szCs w:val="22"/>
        </w:rPr>
      </w:pPr>
      <w:r>
        <w:rPr>
          <w:b/>
          <w:sz w:val="22"/>
          <w:szCs w:val="22"/>
        </w:rPr>
        <w:t xml:space="preserve">Fairfield Marriott Inn, </w:t>
      </w:r>
      <w:r w:rsidR="00B55399" w:rsidRPr="00583114">
        <w:rPr>
          <w:b/>
          <w:sz w:val="22"/>
          <w:szCs w:val="22"/>
        </w:rPr>
        <w:t>Rochester, Washington</w:t>
      </w:r>
    </w:p>
    <w:p w14:paraId="340ABB75" w14:textId="543323EF" w:rsidR="00B55399" w:rsidRPr="000F3E10" w:rsidRDefault="000F3E10" w:rsidP="00B55399">
      <w:pPr>
        <w:jc w:val="center"/>
        <w:rPr>
          <w:b/>
          <w:sz w:val="22"/>
          <w:szCs w:val="22"/>
        </w:rPr>
      </w:pPr>
      <w:r w:rsidRPr="000F3E10">
        <w:rPr>
          <w:b/>
          <w:sz w:val="22"/>
          <w:szCs w:val="22"/>
        </w:rPr>
        <w:t>September 27</w:t>
      </w:r>
      <w:r w:rsidR="00AD6E68" w:rsidRPr="000F3E10">
        <w:rPr>
          <w:b/>
          <w:sz w:val="22"/>
          <w:szCs w:val="22"/>
        </w:rPr>
        <w:t>, 2019</w:t>
      </w:r>
    </w:p>
    <w:p w14:paraId="1AC640C9" w14:textId="1270793B" w:rsidR="00B55399" w:rsidRPr="00583114" w:rsidRDefault="00B55399" w:rsidP="00B55399">
      <w:pPr>
        <w:jc w:val="center"/>
        <w:rPr>
          <w:b/>
          <w:sz w:val="22"/>
          <w:szCs w:val="22"/>
        </w:rPr>
      </w:pPr>
      <w:r w:rsidRPr="000F3E10">
        <w:rPr>
          <w:b/>
          <w:sz w:val="22"/>
          <w:szCs w:val="22"/>
        </w:rPr>
        <w:t>9:</w:t>
      </w:r>
      <w:r w:rsidR="00B61176">
        <w:rPr>
          <w:b/>
          <w:sz w:val="22"/>
          <w:szCs w:val="22"/>
        </w:rPr>
        <w:t>30</w:t>
      </w:r>
      <w:r w:rsidR="000F3E10" w:rsidRPr="000F3E10">
        <w:rPr>
          <w:b/>
          <w:sz w:val="22"/>
          <w:szCs w:val="22"/>
        </w:rPr>
        <w:t>a</w:t>
      </w:r>
      <w:r w:rsidRPr="000F3E10">
        <w:rPr>
          <w:b/>
          <w:sz w:val="22"/>
          <w:szCs w:val="22"/>
        </w:rPr>
        <w:t>m</w:t>
      </w:r>
      <w:r w:rsidR="00E754E9" w:rsidRPr="000F3E10">
        <w:rPr>
          <w:b/>
          <w:sz w:val="22"/>
          <w:szCs w:val="22"/>
        </w:rPr>
        <w:t xml:space="preserve"> – 1</w:t>
      </w:r>
      <w:r w:rsidR="004C67EE" w:rsidRPr="000F3E10">
        <w:rPr>
          <w:b/>
          <w:sz w:val="22"/>
          <w:szCs w:val="22"/>
        </w:rPr>
        <w:t>2:</w:t>
      </w:r>
      <w:r w:rsidR="00B61176">
        <w:rPr>
          <w:b/>
          <w:sz w:val="22"/>
          <w:szCs w:val="22"/>
        </w:rPr>
        <w:t>00</w:t>
      </w:r>
      <w:r w:rsidR="000F3E10" w:rsidRPr="000F3E10">
        <w:rPr>
          <w:b/>
          <w:sz w:val="22"/>
          <w:szCs w:val="22"/>
        </w:rPr>
        <w:t>pm</w:t>
      </w:r>
    </w:p>
    <w:p w14:paraId="42B02B39" w14:textId="77777777" w:rsidR="00B55399" w:rsidRPr="00583114" w:rsidRDefault="00B55399">
      <w:pPr>
        <w:rPr>
          <w:sz w:val="22"/>
          <w:szCs w:val="22"/>
        </w:rPr>
      </w:pPr>
    </w:p>
    <w:p w14:paraId="7B76F921" w14:textId="77777777" w:rsidR="00B55399" w:rsidRDefault="00B55399" w:rsidP="00B55399">
      <w:pPr>
        <w:jc w:val="center"/>
        <w:rPr>
          <w:b/>
          <w:sz w:val="22"/>
          <w:szCs w:val="22"/>
        </w:rPr>
      </w:pPr>
      <w:r w:rsidRPr="00583114">
        <w:rPr>
          <w:b/>
          <w:sz w:val="22"/>
          <w:szCs w:val="22"/>
        </w:rPr>
        <w:t>Meeting Summary</w:t>
      </w:r>
    </w:p>
    <w:p w14:paraId="1E405583" w14:textId="77777777" w:rsidR="00B55399" w:rsidRPr="00583114" w:rsidRDefault="00B55399">
      <w:pPr>
        <w:rPr>
          <w:sz w:val="22"/>
          <w:szCs w:val="22"/>
        </w:rPr>
      </w:pPr>
    </w:p>
    <w:p w14:paraId="251D3312" w14:textId="7434DD9E" w:rsidR="00B55399" w:rsidRPr="006A18BA" w:rsidRDefault="00B55399">
      <w:pPr>
        <w:rPr>
          <w:b/>
          <w:sz w:val="22"/>
          <w:szCs w:val="22"/>
          <w:u w:val="single"/>
        </w:rPr>
      </w:pPr>
      <w:r w:rsidRPr="006A18BA">
        <w:rPr>
          <w:b/>
          <w:sz w:val="22"/>
          <w:szCs w:val="22"/>
          <w:u w:val="single"/>
        </w:rPr>
        <w:t>MEMBERS</w:t>
      </w:r>
      <w:r w:rsidR="00763591" w:rsidRPr="006A18BA">
        <w:rPr>
          <w:b/>
          <w:sz w:val="22"/>
          <w:szCs w:val="22"/>
          <w:u w:val="single"/>
        </w:rPr>
        <w:t>* and</w:t>
      </w:r>
      <w:r w:rsidRPr="006A18BA">
        <w:rPr>
          <w:b/>
          <w:sz w:val="22"/>
          <w:szCs w:val="22"/>
          <w:u w:val="single"/>
        </w:rPr>
        <w:t xml:space="preserve"> ALTERNATES</w:t>
      </w:r>
      <w:r w:rsidR="00763591" w:rsidRPr="006A18BA">
        <w:rPr>
          <w:b/>
          <w:sz w:val="22"/>
          <w:szCs w:val="22"/>
          <w:u w:val="single"/>
        </w:rPr>
        <w:t>’</w:t>
      </w:r>
      <w:r w:rsidRPr="006A18BA">
        <w:rPr>
          <w:b/>
          <w:sz w:val="22"/>
          <w:szCs w:val="22"/>
          <w:u w:val="single"/>
        </w:rPr>
        <w:t xml:space="preserve"> PRESENT</w:t>
      </w:r>
    </w:p>
    <w:tbl>
      <w:tblPr>
        <w:tblW w:w="9254" w:type="dxa"/>
        <w:tblInd w:w="108" w:type="dxa"/>
        <w:tblLook w:val="0000" w:firstRow="0" w:lastRow="0" w:firstColumn="0" w:lastColumn="0" w:noHBand="0" w:noVBand="0"/>
      </w:tblPr>
      <w:tblGrid>
        <w:gridCol w:w="4822"/>
        <w:gridCol w:w="4432"/>
      </w:tblGrid>
      <w:tr w:rsidR="002157E8" w:rsidRPr="008A2625" w14:paraId="155DC6E6" w14:textId="641A7994" w:rsidTr="00812B54">
        <w:trPr>
          <w:trHeight w:val="2953"/>
        </w:trPr>
        <w:tc>
          <w:tcPr>
            <w:tcW w:w="4822" w:type="dxa"/>
          </w:tcPr>
          <w:p w14:paraId="6CCD792A" w14:textId="4555D122" w:rsidR="002B1A9F" w:rsidRPr="008A2625" w:rsidRDefault="00CF32B1" w:rsidP="002B1A9F">
            <w:pPr>
              <w:ind w:left="-108"/>
              <w:rPr>
                <w:sz w:val="22"/>
                <w:szCs w:val="22"/>
              </w:rPr>
            </w:pPr>
            <w:r w:rsidRPr="008A2625">
              <w:rPr>
                <w:sz w:val="22"/>
                <w:szCs w:val="22"/>
              </w:rPr>
              <w:t>Al</w:t>
            </w:r>
            <w:r w:rsidR="00815D45" w:rsidRPr="008A2625">
              <w:rPr>
                <w:sz w:val="22"/>
                <w:szCs w:val="22"/>
              </w:rPr>
              <w:t>i</w:t>
            </w:r>
            <w:r w:rsidRPr="008A2625">
              <w:rPr>
                <w:sz w:val="22"/>
                <w:szCs w:val="22"/>
              </w:rPr>
              <w:t>s</w:t>
            </w:r>
            <w:r w:rsidR="00815D45" w:rsidRPr="008A2625">
              <w:rPr>
                <w:sz w:val="22"/>
                <w:szCs w:val="22"/>
              </w:rPr>
              <w:t xml:space="preserve">sa Shay’, </w:t>
            </w:r>
            <w:r w:rsidR="00815D45" w:rsidRPr="008A2625">
              <w:rPr>
                <w:i/>
                <w:sz w:val="22"/>
                <w:szCs w:val="22"/>
              </w:rPr>
              <w:t>Port of Grays Harbor</w:t>
            </w:r>
            <w:r w:rsidR="00815D45" w:rsidRPr="008A2625">
              <w:rPr>
                <w:sz w:val="22"/>
                <w:szCs w:val="22"/>
              </w:rPr>
              <w:t xml:space="preserve"> </w:t>
            </w:r>
            <w:r w:rsidR="00815D45" w:rsidRPr="008A2625">
              <w:rPr>
                <w:sz w:val="22"/>
                <w:szCs w:val="22"/>
              </w:rPr>
              <w:br/>
            </w:r>
            <w:r w:rsidR="002B1A9F" w:rsidRPr="008A2625">
              <w:rPr>
                <w:sz w:val="22"/>
                <w:szCs w:val="22"/>
              </w:rPr>
              <w:t xml:space="preserve">Brian Shay*, </w:t>
            </w:r>
            <w:r w:rsidR="002B1A9F" w:rsidRPr="008A2625">
              <w:rPr>
                <w:i/>
                <w:sz w:val="22"/>
                <w:szCs w:val="22"/>
              </w:rPr>
              <w:t>City of Hoquiam</w:t>
            </w:r>
            <w:r w:rsidR="00205C80">
              <w:rPr>
                <w:i/>
                <w:sz w:val="22"/>
                <w:szCs w:val="22"/>
              </w:rPr>
              <w:t xml:space="preserve"> (phone)</w:t>
            </w:r>
          </w:p>
          <w:p w14:paraId="51A22AC7" w14:textId="6800CCFB" w:rsidR="003B1AC7" w:rsidRPr="008A2625" w:rsidRDefault="003B1AC7" w:rsidP="00815D45">
            <w:pPr>
              <w:ind w:left="-108"/>
              <w:rPr>
                <w:sz w:val="22"/>
                <w:szCs w:val="22"/>
              </w:rPr>
            </w:pPr>
            <w:r w:rsidRPr="008A2625">
              <w:rPr>
                <w:sz w:val="22"/>
                <w:szCs w:val="22"/>
              </w:rPr>
              <w:t xml:space="preserve">Jan Robinson*, </w:t>
            </w:r>
            <w:r w:rsidRPr="008A2625">
              <w:rPr>
                <w:i/>
                <w:sz w:val="22"/>
                <w:szCs w:val="22"/>
              </w:rPr>
              <w:t>Chehalis River Basin Land Trust</w:t>
            </w:r>
          </w:p>
          <w:p w14:paraId="352C1D8C" w14:textId="77777777" w:rsidR="00301367" w:rsidRDefault="00301367" w:rsidP="002B1A9F">
            <w:pPr>
              <w:ind w:left="-108"/>
              <w:rPr>
                <w:iCs/>
                <w:sz w:val="22"/>
                <w:szCs w:val="22"/>
              </w:rPr>
            </w:pPr>
            <w:r>
              <w:rPr>
                <w:iCs/>
                <w:sz w:val="22"/>
                <w:szCs w:val="22"/>
              </w:rPr>
              <w:t xml:space="preserve">Wes Cormier*, </w:t>
            </w:r>
            <w:r w:rsidRPr="00301367">
              <w:rPr>
                <w:i/>
                <w:sz w:val="22"/>
                <w:szCs w:val="22"/>
              </w:rPr>
              <w:t>Grays Harbor County</w:t>
            </w:r>
          </w:p>
          <w:p w14:paraId="37667FB4" w14:textId="7D18A2D7" w:rsidR="00743BAF" w:rsidRPr="008A2625" w:rsidRDefault="00743BAF" w:rsidP="002B1A9F">
            <w:pPr>
              <w:ind w:left="-108"/>
              <w:rPr>
                <w:i/>
                <w:sz w:val="22"/>
                <w:szCs w:val="22"/>
              </w:rPr>
            </w:pPr>
            <w:r w:rsidRPr="008A2625">
              <w:rPr>
                <w:iCs/>
                <w:sz w:val="22"/>
                <w:szCs w:val="22"/>
              </w:rPr>
              <w:t xml:space="preserve">Mark Cox’, </w:t>
            </w:r>
            <w:r w:rsidRPr="008A2625">
              <w:rPr>
                <w:i/>
                <w:sz w:val="22"/>
                <w:szCs w:val="22"/>
              </w:rPr>
              <w:t>Grays Harbor County</w:t>
            </w:r>
          </w:p>
          <w:p w14:paraId="27FA1565" w14:textId="486015CE" w:rsidR="004E2A14" w:rsidRPr="008A2625" w:rsidRDefault="004E2A14" w:rsidP="002B1A9F">
            <w:pPr>
              <w:ind w:left="-108"/>
              <w:rPr>
                <w:i/>
                <w:sz w:val="22"/>
                <w:szCs w:val="22"/>
              </w:rPr>
            </w:pPr>
            <w:r w:rsidRPr="008A2625">
              <w:rPr>
                <w:iCs/>
                <w:sz w:val="22"/>
                <w:szCs w:val="22"/>
              </w:rPr>
              <w:t>Phil Papac*,</w:t>
            </w:r>
            <w:r w:rsidRPr="008A2625">
              <w:rPr>
                <w:i/>
                <w:sz w:val="22"/>
                <w:szCs w:val="22"/>
              </w:rPr>
              <w:t xml:space="preserve"> Port of Grays Harbor</w:t>
            </w:r>
          </w:p>
          <w:p w14:paraId="3FE9BC9E" w14:textId="77777777" w:rsidR="006A18BA" w:rsidRPr="008A2625" w:rsidRDefault="006A18BA" w:rsidP="006A18BA">
            <w:pPr>
              <w:ind w:left="-108"/>
              <w:rPr>
                <w:sz w:val="22"/>
                <w:szCs w:val="22"/>
              </w:rPr>
            </w:pPr>
            <w:r w:rsidRPr="008A2625">
              <w:rPr>
                <w:sz w:val="22"/>
                <w:szCs w:val="22"/>
              </w:rPr>
              <w:t>Kaitlynn Nelson’</w:t>
            </w:r>
            <w:r w:rsidRPr="008A2625">
              <w:rPr>
                <w:i/>
                <w:sz w:val="22"/>
                <w:szCs w:val="22"/>
              </w:rPr>
              <w:t>, Thurston County</w:t>
            </w:r>
            <w:r w:rsidRPr="008A2625">
              <w:rPr>
                <w:sz w:val="22"/>
                <w:szCs w:val="22"/>
              </w:rPr>
              <w:t xml:space="preserve"> </w:t>
            </w:r>
          </w:p>
          <w:p w14:paraId="04F5D2F1" w14:textId="77777777" w:rsidR="006A18BA" w:rsidRPr="008A2625" w:rsidRDefault="006A18BA" w:rsidP="006A18BA">
            <w:pPr>
              <w:ind w:left="-108"/>
              <w:rPr>
                <w:sz w:val="22"/>
                <w:szCs w:val="22"/>
              </w:rPr>
            </w:pPr>
            <w:r w:rsidRPr="008A2625">
              <w:rPr>
                <w:sz w:val="22"/>
                <w:szCs w:val="22"/>
              </w:rPr>
              <w:t xml:space="preserve">Mike </w:t>
            </w:r>
            <w:proofErr w:type="spellStart"/>
            <w:r w:rsidRPr="008A2625">
              <w:rPr>
                <w:sz w:val="22"/>
                <w:szCs w:val="22"/>
              </w:rPr>
              <w:t>Noone</w:t>
            </w:r>
            <w:proofErr w:type="spellEnd"/>
            <w:r w:rsidRPr="008A2625">
              <w:rPr>
                <w:sz w:val="22"/>
                <w:szCs w:val="22"/>
              </w:rPr>
              <w:t xml:space="preserve">*, </w:t>
            </w:r>
            <w:r w:rsidRPr="008A2625">
              <w:rPr>
                <w:i/>
                <w:sz w:val="22"/>
                <w:szCs w:val="22"/>
              </w:rPr>
              <w:t>Ecology Water Resources</w:t>
            </w:r>
          </w:p>
          <w:p w14:paraId="65AA1D59" w14:textId="77777777" w:rsidR="006A18BA" w:rsidRPr="008A2625" w:rsidRDefault="006A18BA" w:rsidP="006A18BA">
            <w:pPr>
              <w:ind w:left="-108"/>
              <w:rPr>
                <w:sz w:val="22"/>
                <w:szCs w:val="22"/>
              </w:rPr>
            </w:pPr>
            <w:r w:rsidRPr="008A2625">
              <w:rPr>
                <w:sz w:val="22"/>
                <w:szCs w:val="22"/>
              </w:rPr>
              <w:t xml:space="preserve">Terry Harris*, </w:t>
            </w:r>
            <w:r w:rsidRPr="008A2625">
              <w:rPr>
                <w:i/>
                <w:sz w:val="22"/>
                <w:szCs w:val="22"/>
              </w:rPr>
              <w:t>City of Chehalis</w:t>
            </w:r>
          </w:p>
          <w:p w14:paraId="72949E13" w14:textId="78765F0B" w:rsidR="006A18BA" w:rsidRPr="008A2625" w:rsidRDefault="006A18BA" w:rsidP="006A18BA">
            <w:pPr>
              <w:ind w:left="-108"/>
              <w:rPr>
                <w:i/>
                <w:sz w:val="22"/>
                <w:szCs w:val="22"/>
              </w:rPr>
            </w:pPr>
            <w:r w:rsidRPr="008A2625">
              <w:rPr>
                <w:sz w:val="22"/>
                <w:szCs w:val="22"/>
              </w:rPr>
              <w:t xml:space="preserve">Paula Holroyde*, Citizen, </w:t>
            </w:r>
            <w:r w:rsidRPr="008A2625">
              <w:rPr>
                <w:i/>
                <w:sz w:val="22"/>
                <w:szCs w:val="22"/>
              </w:rPr>
              <w:t>League of Women Voters Thurston County</w:t>
            </w:r>
          </w:p>
          <w:p w14:paraId="1277B4BF" w14:textId="0E4EF6E6" w:rsidR="000D7DF0" w:rsidRPr="00812B54" w:rsidRDefault="006A18BA" w:rsidP="00812B54">
            <w:pPr>
              <w:ind w:left="-108"/>
              <w:rPr>
                <w:i/>
                <w:iCs/>
                <w:sz w:val="22"/>
                <w:szCs w:val="22"/>
              </w:rPr>
            </w:pPr>
            <w:r w:rsidRPr="008A2625">
              <w:rPr>
                <w:sz w:val="22"/>
                <w:szCs w:val="22"/>
              </w:rPr>
              <w:t xml:space="preserve">Amy Spoon’, </w:t>
            </w:r>
            <w:r w:rsidRPr="008A2625">
              <w:rPr>
                <w:i/>
                <w:iCs/>
                <w:sz w:val="22"/>
                <w:szCs w:val="22"/>
              </w:rPr>
              <w:t>WDFW</w:t>
            </w:r>
          </w:p>
        </w:tc>
        <w:tc>
          <w:tcPr>
            <w:tcW w:w="4432" w:type="dxa"/>
          </w:tcPr>
          <w:p w14:paraId="5F1E1445" w14:textId="2EFDBA00" w:rsidR="00C345D6" w:rsidRDefault="00065D20" w:rsidP="00F534EE">
            <w:pPr>
              <w:ind w:left="-108"/>
              <w:rPr>
                <w:i/>
                <w:sz w:val="22"/>
                <w:szCs w:val="22"/>
              </w:rPr>
            </w:pPr>
            <w:r w:rsidRPr="006A18BA">
              <w:rPr>
                <w:iCs/>
                <w:sz w:val="22"/>
                <w:szCs w:val="22"/>
              </w:rPr>
              <w:t xml:space="preserve">Brian </w:t>
            </w:r>
            <w:r w:rsidR="00812B54">
              <w:rPr>
                <w:iCs/>
                <w:sz w:val="22"/>
                <w:szCs w:val="22"/>
              </w:rPr>
              <w:t>Thompson*</w:t>
            </w:r>
            <w:r w:rsidR="00013543">
              <w:rPr>
                <w:iCs/>
                <w:sz w:val="22"/>
                <w:szCs w:val="22"/>
              </w:rPr>
              <w:t>,</w:t>
            </w:r>
            <w:r w:rsidRPr="006A18BA">
              <w:rPr>
                <w:iCs/>
                <w:sz w:val="22"/>
                <w:szCs w:val="22"/>
              </w:rPr>
              <w:t xml:space="preserve"> </w:t>
            </w:r>
            <w:r w:rsidR="00013543" w:rsidRPr="008A2625">
              <w:rPr>
                <w:i/>
                <w:sz w:val="22"/>
                <w:szCs w:val="22"/>
              </w:rPr>
              <w:t>L</w:t>
            </w:r>
            <w:r w:rsidRPr="008A2625">
              <w:rPr>
                <w:i/>
                <w:sz w:val="22"/>
                <w:szCs w:val="22"/>
              </w:rPr>
              <w:t xml:space="preserve">ewis </w:t>
            </w:r>
            <w:r w:rsidR="00013543" w:rsidRPr="008A2625">
              <w:rPr>
                <w:i/>
                <w:sz w:val="22"/>
                <w:szCs w:val="22"/>
              </w:rPr>
              <w:t>C</w:t>
            </w:r>
            <w:r w:rsidRPr="008A2625">
              <w:rPr>
                <w:i/>
                <w:sz w:val="22"/>
                <w:szCs w:val="22"/>
              </w:rPr>
              <w:t>ounty</w:t>
            </w:r>
            <w:r w:rsidR="00812B54">
              <w:rPr>
                <w:i/>
                <w:sz w:val="22"/>
                <w:szCs w:val="22"/>
              </w:rPr>
              <w:t xml:space="preserve"> Citizen</w:t>
            </w:r>
          </w:p>
          <w:p w14:paraId="3A555DCB" w14:textId="322DFEAD" w:rsidR="00812B54" w:rsidRDefault="00812B54" w:rsidP="00F534EE">
            <w:pPr>
              <w:ind w:left="-108"/>
              <w:rPr>
                <w:i/>
                <w:sz w:val="22"/>
                <w:szCs w:val="22"/>
              </w:rPr>
            </w:pPr>
            <w:r w:rsidRPr="00812B54">
              <w:rPr>
                <w:iCs/>
                <w:sz w:val="22"/>
                <w:szCs w:val="22"/>
              </w:rPr>
              <w:t>Chris Lunde*</w:t>
            </w:r>
            <w:r w:rsidRPr="00812B54">
              <w:rPr>
                <w:i/>
                <w:sz w:val="22"/>
                <w:szCs w:val="22"/>
              </w:rPr>
              <w:t>, Port Blakely</w:t>
            </w:r>
            <w:r w:rsidR="00301367">
              <w:rPr>
                <w:i/>
                <w:sz w:val="22"/>
                <w:szCs w:val="22"/>
              </w:rPr>
              <w:t xml:space="preserve">, </w:t>
            </w:r>
            <w:r w:rsidRPr="00812B54">
              <w:rPr>
                <w:i/>
                <w:sz w:val="22"/>
                <w:szCs w:val="22"/>
              </w:rPr>
              <w:t>Business Representative</w:t>
            </w:r>
          </w:p>
          <w:p w14:paraId="5FC1AB8B" w14:textId="4C86719C" w:rsidR="00812B54" w:rsidRDefault="00812B54" w:rsidP="00F534EE">
            <w:pPr>
              <w:ind w:left="-108"/>
              <w:rPr>
                <w:i/>
                <w:sz w:val="22"/>
                <w:szCs w:val="22"/>
              </w:rPr>
            </w:pPr>
            <w:r w:rsidRPr="00812B54">
              <w:rPr>
                <w:iCs/>
                <w:sz w:val="22"/>
                <w:szCs w:val="22"/>
              </w:rPr>
              <w:t>Dave Windom*,</w:t>
            </w:r>
            <w:r>
              <w:rPr>
                <w:i/>
                <w:sz w:val="22"/>
                <w:szCs w:val="22"/>
              </w:rPr>
              <w:t xml:space="preserve"> Mason County</w:t>
            </w:r>
          </w:p>
          <w:p w14:paraId="5CC14869" w14:textId="0962E6AA" w:rsidR="00812B54" w:rsidRPr="00013543" w:rsidRDefault="00812B54" w:rsidP="00F534EE">
            <w:pPr>
              <w:ind w:left="-108"/>
              <w:rPr>
                <w:iCs/>
                <w:sz w:val="22"/>
                <w:szCs w:val="22"/>
              </w:rPr>
            </w:pPr>
            <w:r w:rsidRPr="00812B54">
              <w:rPr>
                <w:iCs/>
                <w:sz w:val="22"/>
                <w:szCs w:val="22"/>
              </w:rPr>
              <w:t>Kim Ashmore</w:t>
            </w:r>
            <w:r>
              <w:rPr>
                <w:i/>
                <w:sz w:val="22"/>
                <w:szCs w:val="22"/>
              </w:rPr>
              <w:t>*, City of Centralia</w:t>
            </w:r>
          </w:p>
          <w:p w14:paraId="241BB203" w14:textId="3CAB34E5" w:rsidR="00013543" w:rsidRDefault="00065D20" w:rsidP="006A18BA">
            <w:pPr>
              <w:ind w:left="-108"/>
              <w:rPr>
                <w:i/>
                <w:sz w:val="22"/>
                <w:szCs w:val="22"/>
              </w:rPr>
            </w:pPr>
            <w:r w:rsidRPr="00812B54">
              <w:rPr>
                <w:iCs/>
                <w:sz w:val="22"/>
                <w:szCs w:val="22"/>
              </w:rPr>
              <w:t xml:space="preserve">Rick </w:t>
            </w:r>
            <w:r w:rsidR="006A18BA" w:rsidRPr="00812B54">
              <w:rPr>
                <w:iCs/>
                <w:sz w:val="22"/>
                <w:szCs w:val="22"/>
              </w:rPr>
              <w:t>E</w:t>
            </w:r>
            <w:r w:rsidRPr="00812B54">
              <w:rPr>
                <w:iCs/>
                <w:sz w:val="22"/>
                <w:szCs w:val="22"/>
              </w:rPr>
              <w:t>aton</w:t>
            </w:r>
            <w:r w:rsidR="00812B54">
              <w:rPr>
                <w:iCs/>
                <w:sz w:val="22"/>
                <w:szCs w:val="22"/>
              </w:rPr>
              <w:t>’</w:t>
            </w:r>
            <w:r w:rsidR="006A18BA" w:rsidRPr="00812B54">
              <w:rPr>
                <w:iCs/>
                <w:sz w:val="22"/>
                <w:szCs w:val="22"/>
              </w:rPr>
              <w:t xml:space="preserve">, </w:t>
            </w:r>
            <w:r w:rsidR="006A18BA" w:rsidRPr="00812B54">
              <w:rPr>
                <w:i/>
                <w:sz w:val="22"/>
                <w:szCs w:val="22"/>
              </w:rPr>
              <w:t>C</w:t>
            </w:r>
            <w:r w:rsidRPr="00812B54">
              <w:rPr>
                <w:i/>
                <w:sz w:val="22"/>
                <w:szCs w:val="22"/>
              </w:rPr>
              <w:t xml:space="preserve">ity of </w:t>
            </w:r>
            <w:r w:rsidR="006A18BA" w:rsidRPr="00812B54">
              <w:rPr>
                <w:i/>
                <w:sz w:val="22"/>
                <w:szCs w:val="22"/>
              </w:rPr>
              <w:t>C</w:t>
            </w:r>
            <w:r w:rsidRPr="00812B54">
              <w:rPr>
                <w:i/>
                <w:sz w:val="22"/>
                <w:szCs w:val="22"/>
              </w:rPr>
              <w:t>en</w:t>
            </w:r>
            <w:r w:rsidR="006A18BA" w:rsidRPr="00812B54">
              <w:rPr>
                <w:i/>
                <w:sz w:val="22"/>
                <w:szCs w:val="22"/>
              </w:rPr>
              <w:t>t</w:t>
            </w:r>
            <w:r w:rsidRPr="00812B54">
              <w:rPr>
                <w:i/>
                <w:sz w:val="22"/>
                <w:szCs w:val="22"/>
              </w:rPr>
              <w:t>ralia</w:t>
            </w:r>
            <w:r w:rsidR="006A18BA" w:rsidRPr="00812B54">
              <w:rPr>
                <w:i/>
                <w:sz w:val="22"/>
                <w:szCs w:val="22"/>
              </w:rPr>
              <w:t>,</w:t>
            </w:r>
            <w:r w:rsidRPr="00812B54">
              <w:rPr>
                <w:i/>
                <w:sz w:val="22"/>
                <w:szCs w:val="22"/>
              </w:rPr>
              <w:t xml:space="preserve"> wastewater</w:t>
            </w:r>
          </w:p>
          <w:p w14:paraId="0F19096A" w14:textId="3D290C90" w:rsidR="00812B54" w:rsidRDefault="00812B54" w:rsidP="006A18BA">
            <w:pPr>
              <w:ind w:left="-108"/>
              <w:rPr>
                <w:iCs/>
                <w:sz w:val="22"/>
                <w:szCs w:val="22"/>
              </w:rPr>
            </w:pPr>
            <w:r>
              <w:rPr>
                <w:iCs/>
                <w:sz w:val="22"/>
                <w:szCs w:val="22"/>
              </w:rPr>
              <w:t xml:space="preserve">Brian Shay*, </w:t>
            </w:r>
            <w:r w:rsidRPr="00812B54">
              <w:rPr>
                <w:i/>
                <w:sz w:val="22"/>
                <w:szCs w:val="22"/>
              </w:rPr>
              <w:t>City of Hoquiam</w:t>
            </w:r>
          </w:p>
          <w:p w14:paraId="6AD3D65D" w14:textId="0B1B3D8A" w:rsidR="00812B54" w:rsidRDefault="00812B54" w:rsidP="006A18BA">
            <w:pPr>
              <w:ind w:left="-108"/>
              <w:rPr>
                <w:iCs/>
                <w:sz w:val="22"/>
                <w:szCs w:val="22"/>
              </w:rPr>
            </w:pPr>
            <w:r>
              <w:rPr>
                <w:iCs/>
                <w:sz w:val="22"/>
                <w:szCs w:val="22"/>
              </w:rPr>
              <w:t xml:space="preserve">Jaron Heller*, </w:t>
            </w:r>
            <w:r w:rsidRPr="00812B54">
              <w:rPr>
                <w:i/>
                <w:sz w:val="22"/>
                <w:szCs w:val="22"/>
              </w:rPr>
              <w:t>City of McCleary</w:t>
            </w:r>
          </w:p>
          <w:p w14:paraId="2F149300" w14:textId="5CE34BE9" w:rsidR="00812B54" w:rsidRDefault="00812B54" w:rsidP="006A18BA">
            <w:pPr>
              <w:ind w:left="-108"/>
              <w:rPr>
                <w:iCs/>
                <w:sz w:val="22"/>
                <w:szCs w:val="22"/>
              </w:rPr>
            </w:pPr>
            <w:r>
              <w:rPr>
                <w:iCs/>
                <w:sz w:val="22"/>
                <w:szCs w:val="22"/>
              </w:rPr>
              <w:t xml:space="preserve">Nick Bird*, </w:t>
            </w:r>
            <w:r w:rsidRPr="00812B54">
              <w:rPr>
                <w:i/>
                <w:sz w:val="22"/>
                <w:szCs w:val="22"/>
              </w:rPr>
              <w:t>City of Ocean Shores</w:t>
            </w:r>
            <w:r w:rsidR="00205C80">
              <w:rPr>
                <w:i/>
                <w:sz w:val="22"/>
                <w:szCs w:val="22"/>
              </w:rPr>
              <w:t xml:space="preserve"> (phone)</w:t>
            </w:r>
          </w:p>
          <w:p w14:paraId="5E4A3E5E" w14:textId="56D56B04" w:rsidR="00812B54" w:rsidRDefault="00812B54" w:rsidP="006A18BA">
            <w:pPr>
              <w:ind w:left="-108"/>
              <w:rPr>
                <w:i/>
                <w:sz w:val="22"/>
                <w:szCs w:val="22"/>
              </w:rPr>
            </w:pPr>
            <w:r>
              <w:rPr>
                <w:iCs/>
                <w:sz w:val="22"/>
                <w:szCs w:val="22"/>
              </w:rPr>
              <w:t xml:space="preserve">Bobby Cox*, </w:t>
            </w:r>
            <w:r w:rsidRPr="00812B54">
              <w:rPr>
                <w:i/>
                <w:sz w:val="22"/>
                <w:szCs w:val="22"/>
              </w:rPr>
              <w:t>Town of Pe Ell</w:t>
            </w:r>
          </w:p>
          <w:p w14:paraId="26AE75D9" w14:textId="3E4F2E27" w:rsidR="00205C80" w:rsidRPr="00205C80" w:rsidRDefault="00812B54" w:rsidP="00205C80">
            <w:pPr>
              <w:ind w:left="-108"/>
              <w:rPr>
                <w:i/>
                <w:iCs/>
                <w:sz w:val="22"/>
                <w:szCs w:val="22"/>
              </w:rPr>
            </w:pPr>
            <w:r>
              <w:rPr>
                <w:sz w:val="22"/>
                <w:szCs w:val="22"/>
              </w:rPr>
              <w:t xml:space="preserve">Lauren McFarland’, </w:t>
            </w:r>
            <w:r w:rsidRPr="00812B54">
              <w:rPr>
                <w:i/>
                <w:iCs/>
                <w:sz w:val="22"/>
                <w:szCs w:val="22"/>
              </w:rPr>
              <w:t>Quinault Indian Nation</w:t>
            </w:r>
          </w:p>
          <w:p w14:paraId="69160F1F" w14:textId="77777777" w:rsidR="00812B54" w:rsidRPr="00812B54" w:rsidRDefault="00812B54" w:rsidP="006A18BA">
            <w:pPr>
              <w:ind w:left="-108"/>
              <w:rPr>
                <w:iCs/>
                <w:sz w:val="22"/>
                <w:szCs w:val="22"/>
              </w:rPr>
            </w:pPr>
          </w:p>
          <w:p w14:paraId="66B714E1" w14:textId="1E083A24" w:rsidR="00027F92" w:rsidRPr="00095CDD" w:rsidRDefault="00027F92" w:rsidP="00095CDD">
            <w:pPr>
              <w:ind w:left="-105"/>
              <w:rPr>
                <w:color w:val="4F81BD" w:themeColor="accent1"/>
                <w:sz w:val="22"/>
                <w:szCs w:val="22"/>
              </w:rPr>
            </w:pPr>
          </w:p>
        </w:tc>
      </w:tr>
    </w:tbl>
    <w:p w14:paraId="3729FF83" w14:textId="4FA33B3D" w:rsidR="00FE4673" w:rsidRPr="00DC1EB7" w:rsidRDefault="00763591">
      <w:pPr>
        <w:rPr>
          <w:b/>
          <w:sz w:val="22"/>
          <w:szCs w:val="22"/>
          <w:highlight w:val="green"/>
          <w:u w:val="single"/>
        </w:rPr>
      </w:pPr>
      <w:r w:rsidRPr="00B4115A">
        <w:rPr>
          <w:b/>
          <w:sz w:val="22"/>
          <w:szCs w:val="22"/>
          <w:u w:val="single"/>
        </w:rPr>
        <w:t>GUESTS</w:t>
      </w:r>
    </w:p>
    <w:p w14:paraId="33F747E5" w14:textId="2DCE9B07" w:rsidR="00371D46" w:rsidRPr="00205C80" w:rsidRDefault="000D7DF0" w:rsidP="00812B54">
      <w:pPr>
        <w:ind w:left="90"/>
        <w:rPr>
          <w:iCs/>
          <w:sz w:val="22"/>
          <w:szCs w:val="22"/>
        </w:rPr>
      </w:pPr>
      <w:r w:rsidRPr="00DA59D6">
        <w:rPr>
          <w:iCs/>
          <w:sz w:val="22"/>
          <w:szCs w:val="22"/>
        </w:rPr>
        <w:t xml:space="preserve">Karin Strelioff, </w:t>
      </w:r>
      <w:r w:rsidRPr="00DA59D6">
        <w:rPr>
          <w:i/>
          <w:sz w:val="22"/>
          <w:szCs w:val="22"/>
        </w:rPr>
        <w:t>Thurston Conservation District;</w:t>
      </w:r>
      <w:r w:rsidR="00812B54">
        <w:rPr>
          <w:i/>
          <w:sz w:val="22"/>
          <w:szCs w:val="22"/>
        </w:rPr>
        <w:t xml:space="preserve"> </w:t>
      </w:r>
      <w:r w:rsidR="00812B54">
        <w:rPr>
          <w:iCs/>
          <w:sz w:val="22"/>
          <w:szCs w:val="22"/>
        </w:rPr>
        <w:t xml:space="preserve">John </w:t>
      </w:r>
      <w:proofErr w:type="spellStart"/>
      <w:r w:rsidR="00812B54">
        <w:rPr>
          <w:iCs/>
          <w:sz w:val="22"/>
          <w:szCs w:val="22"/>
        </w:rPr>
        <w:t>Kliem</w:t>
      </w:r>
      <w:proofErr w:type="spellEnd"/>
      <w:r w:rsidR="00812B54">
        <w:rPr>
          <w:iCs/>
          <w:sz w:val="22"/>
          <w:szCs w:val="22"/>
        </w:rPr>
        <w:t xml:space="preserve">, </w:t>
      </w:r>
      <w:r w:rsidR="00812B54" w:rsidRPr="00812B54">
        <w:rPr>
          <w:i/>
          <w:sz w:val="22"/>
          <w:szCs w:val="22"/>
        </w:rPr>
        <w:t>Lewis County contractor</w:t>
      </w:r>
      <w:r w:rsidR="00812B54">
        <w:rPr>
          <w:i/>
          <w:sz w:val="22"/>
          <w:szCs w:val="22"/>
        </w:rPr>
        <w:t xml:space="preserve">; </w:t>
      </w:r>
      <w:r w:rsidR="00812B54" w:rsidRPr="00812B54">
        <w:rPr>
          <w:iCs/>
          <w:sz w:val="22"/>
          <w:szCs w:val="22"/>
        </w:rPr>
        <w:t>Bob Amrine,</w:t>
      </w:r>
      <w:r w:rsidR="00812B54">
        <w:rPr>
          <w:i/>
          <w:sz w:val="22"/>
          <w:szCs w:val="22"/>
        </w:rPr>
        <w:t xml:space="preserve"> Lewis Conservation District</w:t>
      </w:r>
      <w:r w:rsidR="00205C80">
        <w:rPr>
          <w:i/>
          <w:sz w:val="22"/>
          <w:szCs w:val="22"/>
        </w:rPr>
        <w:t>;</w:t>
      </w:r>
      <w:r w:rsidR="00205C80">
        <w:rPr>
          <w:iCs/>
          <w:sz w:val="22"/>
          <w:szCs w:val="22"/>
        </w:rPr>
        <w:t xml:space="preserve"> Kevin Hansen, </w:t>
      </w:r>
      <w:r w:rsidR="00205C80" w:rsidRPr="00205C80">
        <w:rPr>
          <w:i/>
          <w:sz w:val="22"/>
          <w:szCs w:val="22"/>
        </w:rPr>
        <w:t>Thurston County</w:t>
      </w:r>
      <w:r w:rsidR="00205C80">
        <w:rPr>
          <w:i/>
          <w:sz w:val="22"/>
          <w:szCs w:val="22"/>
        </w:rPr>
        <w:t xml:space="preserve"> (phone)</w:t>
      </w:r>
      <w:r w:rsidR="00B61176">
        <w:rPr>
          <w:i/>
          <w:sz w:val="22"/>
          <w:szCs w:val="22"/>
        </w:rPr>
        <w:t xml:space="preserve">; </w:t>
      </w:r>
      <w:r w:rsidR="00B61176" w:rsidRPr="00B61176">
        <w:rPr>
          <w:iCs/>
          <w:sz w:val="22"/>
          <w:szCs w:val="22"/>
        </w:rPr>
        <w:t xml:space="preserve">Garrett </w:t>
      </w:r>
      <w:proofErr w:type="spellStart"/>
      <w:r w:rsidR="00B61176" w:rsidRPr="00B61176">
        <w:rPr>
          <w:iCs/>
          <w:sz w:val="22"/>
          <w:szCs w:val="22"/>
        </w:rPr>
        <w:t>Dalan</w:t>
      </w:r>
      <w:proofErr w:type="spellEnd"/>
      <w:r w:rsidR="00B61176">
        <w:rPr>
          <w:i/>
          <w:sz w:val="22"/>
          <w:szCs w:val="22"/>
        </w:rPr>
        <w:t>, TNC (phone)</w:t>
      </w:r>
    </w:p>
    <w:p w14:paraId="1B575F30" w14:textId="00BED4D3" w:rsidR="002D0F50" w:rsidRPr="008A2625" w:rsidRDefault="002D0F50" w:rsidP="002D0F50">
      <w:pPr>
        <w:rPr>
          <w:iCs/>
          <w:color w:val="FF0000"/>
          <w:sz w:val="22"/>
          <w:szCs w:val="22"/>
        </w:rPr>
      </w:pPr>
    </w:p>
    <w:p w14:paraId="41BC49C0" w14:textId="11F5F32F" w:rsidR="00AD6E68" w:rsidRDefault="00763591" w:rsidP="00815D45">
      <w:pPr>
        <w:rPr>
          <w:sz w:val="22"/>
          <w:szCs w:val="22"/>
        </w:rPr>
      </w:pPr>
      <w:r>
        <w:rPr>
          <w:b/>
          <w:sz w:val="22"/>
          <w:szCs w:val="22"/>
          <w:u w:val="single"/>
        </w:rPr>
        <w:t>STAFF</w:t>
      </w:r>
      <w:r w:rsidR="00AD6E68" w:rsidRPr="00AD6E68">
        <w:rPr>
          <w:sz w:val="22"/>
          <w:szCs w:val="22"/>
        </w:rPr>
        <w:t xml:space="preserve"> </w:t>
      </w:r>
    </w:p>
    <w:p w14:paraId="35183CAD" w14:textId="3DD95424" w:rsidR="005B5915" w:rsidRPr="003B1AC7" w:rsidRDefault="002C56B7" w:rsidP="00763591">
      <w:pPr>
        <w:rPr>
          <w:i/>
          <w:sz w:val="22"/>
          <w:szCs w:val="22"/>
        </w:rPr>
      </w:pPr>
      <w:r>
        <w:rPr>
          <w:sz w:val="22"/>
          <w:szCs w:val="22"/>
        </w:rPr>
        <w:t xml:space="preserve">Cynthia Carlstad, </w:t>
      </w:r>
      <w:r>
        <w:rPr>
          <w:i/>
          <w:sz w:val="22"/>
          <w:szCs w:val="22"/>
        </w:rPr>
        <w:t>Facilitator, NHC</w:t>
      </w:r>
    </w:p>
    <w:p w14:paraId="11593D7D" w14:textId="77777777" w:rsidR="00763591" w:rsidRPr="00583114" w:rsidRDefault="00763591">
      <w:pPr>
        <w:rPr>
          <w:sz w:val="22"/>
          <w:szCs w:val="22"/>
        </w:rPr>
      </w:pPr>
    </w:p>
    <w:p w14:paraId="613C1EBA" w14:textId="1B288B36" w:rsidR="00FE4673" w:rsidRPr="00B01EEC" w:rsidRDefault="005D09DF">
      <w:pPr>
        <w:rPr>
          <w:b/>
          <w:sz w:val="22"/>
          <w:szCs w:val="22"/>
          <w:u w:val="single"/>
        </w:rPr>
      </w:pPr>
      <w:r>
        <w:rPr>
          <w:b/>
          <w:sz w:val="22"/>
          <w:szCs w:val="22"/>
          <w:u w:val="single"/>
        </w:rPr>
        <w:t>FOR MORE INFORMATION</w:t>
      </w:r>
    </w:p>
    <w:p w14:paraId="3FAE9D50" w14:textId="51348642" w:rsidR="00A52E87" w:rsidRDefault="00971F4D" w:rsidP="00083A8E">
      <w:pPr>
        <w:pStyle w:val="ListParagraph"/>
        <w:numPr>
          <w:ilvl w:val="0"/>
          <w:numId w:val="1"/>
        </w:numPr>
        <w:rPr>
          <w:sz w:val="22"/>
          <w:szCs w:val="22"/>
        </w:rPr>
      </w:pPr>
      <w:r>
        <w:rPr>
          <w:sz w:val="22"/>
          <w:szCs w:val="22"/>
        </w:rPr>
        <w:t>Meeting summaries are</w:t>
      </w:r>
      <w:r w:rsidR="00A52E87">
        <w:rPr>
          <w:sz w:val="22"/>
          <w:szCs w:val="22"/>
        </w:rPr>
        <w:t xml:space="preserve"> available on the Chehalis Basin Partnership </w:t>
      </w:r>
      <w:r w:rsidR="00A52E87" w:rsidRPr="00971F4D">
        <w:rPr>
          <w:sz w:val="22"/>
          <w:szCs w:val="22"/>
        </w:rPr>
        <w:t>website:</w:t>
      </w:r>
      <w:r w:rsidR="00A52E87">
        <w:rPr>
          <w:sz w:val="22"/>
          <w:szCs w:val="22"/>
        </w:rPr>
        <w:t xml:space="preserve"> </w:t>
      </w:r>
      <w:hyperlink r:id="rId9" w:history="1">
        <w:r w:rsidR="009146CE" w:rsidRPr="00644DEC">
          <w:rPr>
            <w:rStyle w:val="Hyperlink"/>
            <w:sz w:val="22"/>
            <w:szCs w:val="22"/>
          </w:rPr>
          <w:t>www.chehalisbasinpartnership.org</w:t>
        </w:r>
      </w:hyperlink>
      <w:r w:rsidR="009146CE">
        <w:rPr>
          <w:sz w:val="22"/>
          <w:szCs w:val="22"/>
        </w:rPr>
        <w:t xml:space="preserve"> </w:t>
      </w:r>
      <w:r w:rsidR="007A258D">
        <w:rPr>
          <w:sz w:val="22"/>
          <w:szCs w:val="22"/>
        </w:rPr>
        <w:t xml:space="preserve"> </w:t>
      </w:r>
    </w:p>
    <w:p w14:paraId="53CAA4CD" w14:textId="4E8D8D84" w:rsidR="009817F3" w:rsidRDefault="005F0665" w:rsidP="00083A8E">
      <w:pPr>
        <w:pStyle w:val="ListParagraph"/>
        <w:numPr>
          <w:ilvl w:val="0"/>
          <w:numId w:val="1"/>
        </w:numPr>
        <w:rPr>
          <w:sz w:val="22"/>
          <w:szCs w:val="22"/>
        </w:rPr>
      </w:pPr>
      <w:r>
        <w:rPr>
          <w:sz w:val="22"/>
          <w:szCs w:val="22"/>
        </w:rPr>
        <w:t>PowerP</w:t>
      </w:r>
      <w:r w:rsidR="009817F3" w:rsidRPr="009817F3">
        <w:rPr>
          <w:sz w:val="22"/>
          <w:szCs w:val="22"/>
        </w:rPr>
        <w:t xml:space="preserve">oint presentations </w:t>
      </w:r>
      <w:r>
        <w:rPr>
          <w:sz w:val="22"/>
          <w:szCs w:val="22"/>
        </w:rPr>
        <w:t xml:space="preserve">from this meeting </w:t>
      </w:r>
      <w:r w:rsidR="009817F3" w:rsidRPr="009817F3">
        <w:rPr>
          <w:sz w:val="22"/>
          <w:szCs w:val="22"/>
        </w:rPr>
        <w:t xml:space="preserve">are available on the Chehalis Basin Partnership </w:t>
      </w:r>
      <w:r w:rsidR="009817F3" w:rsidRPr="00971F4D">
        <w:rPr>
          <w:sz w:val="22"/>
          <w:szCs w:val="22"/>
        </w:rPr>
        <w:t>website</w:t>
      </w:r>
      <w:r>
        <w:rPr>
          <w:sz w:val="22"/>
          <w:szCs w:val="22"/>
        </w:rPr>
        <w:t xml:space="preserve">: </w:t>
      </w:r>
      <w:hyperlink r:id="rId10" w:history="1">
        <w:r w:rsidRPr="00697145">
          <w:rPr>
            <w:rStyle w:val="Hyperlink"/>
            <w:sz w:val="22"/>
            <w:szCs w:val="22"/>
          </w:rPr>
          <w:t>www.chehalisbasinpartnership.org/presentations</w:t>
        </w:r>
      </w:hyperlink>
      <w:r>
        <w:rPr>
          <w:sz w:val="22"/>
          <w:szCs w:val="22"/>
        </w:rPr>
        <w:t xml:space="preserve"> </w:t>
      </w:r>
    </w:p>
    <w:p w14:paraId="7B5D0197" w14:textId="6A28301A" w:rsidR="00B55399" w:rsidRPr="00D51DC5" w:rsidRDefault="00E32BA8">
      <w:pPr>
        <w:rPr>
          <w:b/>
          <w:u w:val="single"/>
        </w:rPr>
      </w:pPr>
      <w:r>
        <w:rPr>
          <w:sz w:val="22"/>
          <w:szCs w:val="22"/>
        </w:rPr>
        <w:br/>
      </w:r>
      <w:r w:rsidR="00583114" w:rsidRPr="00D51DC5">
        <w:rPr>
          <w:b/>
          <w:u w:val="single"/>
        </w:rPr>
        <w:t>MEETING</w:t>
      </w:r>
    </w:p>
    <w:p w14:paraId="50E76F7D" w14:textId="77777777" w:rsidR="00026CB7" w:rsidRDefault="00026CB7">
      <w:pPr>
        <w:rPr>
          <w:b/>
        </w:rPr>
      </w:pPr>
    </w:p>
    <w:p w14:paraId="7EF90B18" w14:textId="3E33428C" w:rsidR="00583114" w:rsidRPr="00643596" w:rsidRDefault="00BD5DDC" w:rsidP="00083A8E">
      <w:pPr>
        <w:pStyle w:val="ListParagraph"/>
        <w:numPr>
          <w:ilvl w:val="0"/>
          <w:numId w:val="14"/>
        </w:numPr>
        <w:rPr>
          <w:b/>
        </w:rPr>
      </w:pPr>
      <w:r w:rsidRPr="00643596">
        <w:rPr>
          <w:b/>
        </w:rPr>
        <w:t>Welcome</w:t>
      </w:r>
      <w:r w:rsidR="007C17B0" w:rsidRPr="00643596">
        <w:rPr>
          <w:b/>
        </w:rPr>
        <w:t>,</w:t>
      </w:r>
      <w:r w:rsidRPr="00643596">
        <w:rPr>
          <w:b/>
        </w:rPr>
        <w:t xml:space="preserve"> </w:t>
      </w:r>
      <w:r w:rsidR="00583114" w:rsidRPr="00643596">
        <w:rPr>
          <w:b/>
        </w:rPr>
        <w:t>Introductions</w:t>
      </w:r>
      <w:r w:rsidR="007C17B0" w:rsidRPr="00643596">
        <w:rPr>
          <w:b/>
        </w:rPr>
        <w:t xml:space="preserve"> </w:t>
      </w:r>
    </w:p>
    <w:p w14:paraId="03BC003F" w14:textId="77777777" w:rsidR="009F2788" w:rsidRDefault="009F2788">
      <w:pPr>
        <w:rPr>
          <w:sz w:val="22"/>
          <w:szCs w:val="22"/>
        </w:rPr>
      </w:pPr>
    </w:p>
    <w:p w14:paraId="47F21656" w14:textId="63530902" w:rsidR="00C94B63" w:rsidRDefault="00DC1EB7" w:rsidP="00C94B63">
      <w:pPr>
        <w:spacing w:after="240"/>
        <w:rPr>
          <w:sz w:val="22"/>
          <w:szCs w:val="22"/>
        </w:rPr>
      </w:pPr>
      <w:r>
        <w:rPr>
          <w:sz w:val="22"/>
          <w:szCs w:val="22"/>
        </w:rPr>
        <w:t xml:space="preserve">The Chair convened </w:t>
      </w:r>
      <w:r w:rsidR="00960DC6">
        <w:rPr>
          <w:sz w:val="22"/>
          <w:szCs w:val="22"/>
        </w:rPr>
        <w:t xml:space="preserve">the meeting </w:t>
      </w:r>
      <w:r>
        <w:rPr>
          <w:sz w:val="22"/>
          <w:szCs w:val="22"/>
        </w:rPr>
        <w:t>and participants introduced themselves.</w:t>
      </w:r>
      <w:r w:rsidR="00EB18D0">
        <w:rPr>
          <w:sz w:val="22"/>
          <w:szCs w:val="22"/>
        </w:rPr>
        <w:t xml:space="preserve">  </w:t>
      </w:r>
    </w:p>
    <w:p w14:paraId="618A08E0" w14:textId="7CBBB3EA" w:rsidR="00FD5828" w:rsidRPr="00FD5828" w:rsidRDefault="00DC1EB7" w:rsidP="00C94B63">
      <w:pPr>
        <w:spacing w:after="240"/>
        <w:rPr>
          <w:b/>
        </w:rPr>
      </w:pPr>
      <w:r w:rsidRPr="00643596">
        <w:rPr>
          <w:b/>
        </w:rPr>
        <w:t>Approval of</w:t>
      </w:r>
      <w:r w:rsidR="00FD5828">
        <w:rPr>
          <w:b/>
        </w:rPr>
        <w:t xml:space="preserve"> August</w:t>
      </w:r>
      <w:r w:rsidR="00013543" w:rsidRPr="00643596">
        <w:rPr>
          <w:b/>
        </w:rPr>
        <w:t xml:space="preserve"> </w:t>
      </w:r>
      <w:r w:rsidRPr="00643596">
        <w:rPr>
          <w:b/>
        </w:rPr>
        <w:t xml:space="preserve">Meeting </w:t>
      </w:r>
      <w:r w:rsidR="00FD5828">
        <w:rPr>
          <w:b/>
        </w:rPr>
        <w:t>Summary</w:t>
      </w:r>
    </w:p>
    <w:p w14:paraId="14F7C949" w14:textId="683D2D12" w:rsidR="00FD5828" w:rsidRDefault="00C94B63" w:rsidP="009A2CE3">
      <w:pPr>
        <w:rPr>
          <w:sz w:val="22"/>
          <w:szCs w:val="22"/>
        </w:rPr>
      </w:pPr>
      <w:r>
        <w:rPr>
          <w:sz w:val="22"/>
          <w:szCs w:val="22"/>
        </w:rPr>
        <w:t>A</w:t>
      </w:r>
      <w:r w:rsidR="00B02B9B">
        <w:rPr>
          <w:sz w:val="22"/>
          <w:szCs w:val="22"/>
        </w:rPr>
        <w:t>ll were in favor of the meeting minutes as no changes were needed.</w:t>
      </w:r>
    </w:p>
    <w:p w14:paraId="1E8D9D11" w14:textId="669D663B" w:rsidR="00FD5828" w:rsidRPr="00B02B9B" w:rsidRDefault="00DC1EB7" w:rsidP="00B02B9B">
      <w:pPr>
        <w:rPr>
          <w:color w:val="4F81BD" w:themeColor="accent1"/>
          <w:sz w:val="22"/>
        </w:rPr>
      </w:pPr>
      <w:r w:rsidRPr="009A2CE3">
        <w:rPr>
          <w:b/>
        </w:rPr>
        <w:br/>
      </w:r>
      <w:r w:rsidR="00B02B9B" w:rsidRPr="00B02B9B">
        <w:rPr>
          <w:sz w:val="22"/>
        </w:rPr>
        <w:t>M</w:t>
      </w:r>
      <w:r w:rsidR="00960DC6">
        <w:rPr>
          <w:sz w:val="22"/>
        </w:rPr>
        <w:t>s</w:t>
      </w:r>
      <w:r w:rsidR="00B02B9B" w:rsidRPr="00B02B9B">
        <w:rPr>
          <w:sz w:val="22"/>
        </w:rPr>
        <w:t xml:space="preserve">. Carlstad passed around an attendance sheet and meeting handouts to everyone. Ms. Carlstad introduced Mr. Mike </w:t>
      </w:r>
      <w:proofErr w:type="spellStart"/>
      <w:r w:rsidR="00B02B9B" w:rsidRPr="00B02B9B">
        <w:rPr>
          <w:sz w:val="22"/>
        </w:rPr>
        <w:t>Noone</w:t>
      </w:r>
      <w:proofErr w:type="spellEnd"/>
      <w:r w:rsidR="00B02B9B" w:rsidRPr="00B02B9B">
        <w:rPr>
          <w:sz w:val="22"/>
        </w:rPr>
        <w:t xml:space="preserve"> as the speaker for the </w:t>
      </w:r>
      <w:r w:rsidR="00C94B63">
        <w:rPr>
          <w:sz w:val="22"/>
        </w:rPr>
        <w:t xml:space="preserve">first agenda item.  </w:t>
      </w:r>
    </w:p>
    <w:p w14:paraId="1AD144ED" w14:textId="77777777" w:rsidR="00FD5828" w:rsidRPr="00FD5828" w:rsidRDefault="00FD5828" w:rsidP="000A2469">
      <w:pPr>
        <w:rPr>
          <w:b/>
          <w:bCs/>
          <w:color w:val="4F81BD" w:themeColor="accent1"/>
          <w:sz w:val="22"/>
        </w:rPr>
      </w:pPr>
    </w:p>
    <w:p w14:paraId="2BF13352" w14:textId="018A5C10" w:rsidR="00FD5828" w:rsidRDefault="00FD5828" w:rsidP="00494E7B">
      <w:pPr>
        <w:pStyle w:val="ListParagraph"/>
        <w:numPr>
          <w:ilvl w:val="0"/>
          <w:numId w:val="14"/>
        </w:numPr>
        <w:rPr>
          <w:b/>
          <w:bCs/>
          <w:sz w:val="22"/>
        </w:rPr>
      </w:pPr>
      <w:r w:rsidRPr="00B02B9B">
        <w:rPr>
          <w:b/>
          <w:bCs/>
          <w:sz w:val="22"/>
        </w:rPr>
        <w:t>Net Ecological Benefit</w:t>
      </w:r>
    </w:p>
    <w:p w14:paraId="33FA873D" w14:textId="77777777" w:rsidR="00B02B9B" w:rsidRPr="00B02B9B" w:rsidRDefault="00B02B9B" w:rsidP="00B02B9B">
      <w:pPr>
        <w:pStyle w:val="ListParagraph"/>
        <w:ind w:left="360"/>
        <w:rPr>
          <w:b/>
          <w:bCs/>
          <w:sz w:val="22"/>
        </w:rPr>
      </w:pPr>
    </w:p>
    <w:p w14:paraId="2BC60D86" w14:textId="1A7A0865" w:rsidR="00F40FEC" w:rsidRPr="00F40FEC" w:rsidRDefault="00FD5828" w:rsidP="00F40FEC">
      <w:pPr>
        <w:rPr>
          <w:sz w:val="22"/>
        </w:rPr>
      </w:pPr>
      <w:r w:rsidRPr="00F40FEC">
        <w:rPr>
          <w:sz w:val="22"/>
        </w:rPr>
        <w:t xml:space="preserve">Mr. </w:t>
      </w:r>
      <w:proofErr w:type="spellStart"/>
      <w:r w:rsidRPr="00F40FEC">
        <w:rPr>
          <w:sz w:val="22"/>
        </w:rPr>
        <w:t>Noon</w:t>
      </w:r>
      <w:r w:rsidR="00B02B9B" w:rsidRPr="00F40FEC">
        <w:rPr>
          <w:sz w:val="22"/>
        </w:rPr>
        <w:t>e</w:t>
      </w:r>
      <w:proofErr w:type="spellEnd"/>
      <w:r w:rsidR="00B02B9B" w:rsidRPr="00F40FEC">
        <w:rPr>
          <w:sz w:val="22"/>
        </w:rPr>
        <w:t xml:space="preserve"> introduced himself and his presentation on Net Ecological Benefit</w:t>
      </w:r>
      <w:r w:rsidR="00F40FEC" w:rsidRPr="00F40FEC">
        <w:rPr>
          <w:sz w:val="22"/>
        </w:rPr>
        <w:t xml:space="preserve"> (NEB)</w:t>
      </w:r>
      <w:r w:rsidR="00B02B9B" w:rsidRPr="00F40FEC">
        <w:rPr>
          <w:sz w:val="22"/>
        </w:rPr>
        <w:t xml:space="preserve">. He discussed the </w:t>
      </w:r>
      <w:r w:rsidR="00F40FEC" w:rsidRPr="00F40FEC">
        <w:rPr>
          <w:sz w:val="22"/>
        </w:rPr>
        <w:t xml:space="preserve">Ecology’s new </w:t>
      </w:r>
      <w:r w:rsidR="00B02B9B" w:rsidRPr="00F40FEC">
        <w:rPr>
          <w:sz w:val="22"/>
        </w:rPr>
        <w:t>g</w:t>
      </w:r>
      <w:r w:rsidRPr="00F40FEC">
        <w:rPr>
          <w:sz w:val="22"/>
        </w:rPr>
        <w:t>uidance for</w:t>
      </w:r>
      <w:r w:rsidR="00B02B9B" w:rsidRPr="00F40FEC">
        <w:rPr>
          <w:sz w:val="22"/>
        </w:rPr>
        <w:t xml:space="preserve"> </w:t>
      </w:r>
      <w:r w:rsidRPr="00F40FEC">
        <w:rPr>
          <w:sz w:val="22"/>
        </w:rPr>
        <w:t xml:space="preserve">determining </w:t>
      </w:r>
      <w:r w:rsidR="00F40FEC" w:rsidRPr="00F40FEC">
        <w:rPr>
          <w:sz w:val="22"/>
        </w:rPr>
        <w:t>NEB</w:t>
      </w:r>
      <w:r w:rsidR="00B02B9B" w:rsidRPr="00F40FEC">
        <w:rPr>
          <w:sz w:val="22"/>
        </w:rPr>
        <w:t xml:space="preserve">, </w:t>
      </w:r>
      <w:r w:rsidR="00F40FEC" w:rsidRPr="00F40FEC">
        <w:rPr>
          <w:sz w:val="22"/>
        </w:rPr>
        <w:t>how Ecology defines NEB</w:t>
      </w:r>
      <w:r w:rsidR="00B02B9B" w:rsidRPr="00F40FEC">
        <w:rPr>
          <w:sz w:val="22"/>
        </w:rPr>
        <w:t xml:space="preserve">, </w:t>
      </w:r>
      <w:r w:rsidR="00960DC6">
        <w:rPr>
          <w:sz w:val="22"/>
        </w:rPr>
        <w:t xml:space="preserve">and </w:t>
      </w:r>
      <w:r w:rsidR="00F40FEC" w:rsidRPr="00F40FEC">
        <w:rPr>
          <w:sz w:val="22"/>
        </w:rPr>
        <w:t xml:space="preserve">how the guidance </w:t>
      </w:r>
      <w:r w:rsidR="00F40FEC" w:rsidRPr="00F40FEC">
        <w:rPr>
          <w:sz w:val="22"/>
        </w:rPr>
        <w:lastRenderedPageBreak/>
        <w:t xml:space="preserve">will be applied to the Watershed Plan Addendum.  </w:t>
      </w:r>
      <w:r w:rsidR="00F40FEC" w:rsidRPr="00F40FEC">
        <w:rPr>
          <w:sz w:val="22"/>
        </w:rPr>
        <w:br/>
      </w:r>
    </w:p>
    <w:p w14:paraId="2A7F940A" w14:textId="77777777" w:rsidR="00244547" w:rsidRDefault="00244547" w:rsidP="00F40FEC">
      <w:pPr>
        <w:pStyle w:val="ListParagraph"/>
        <w:numPr>
          <w:ilvl w:val="0"/>
          <w:numId w:val="36"/>
        </w:numPr>
        <w:rPr>
          <w:sz w:val="22"/>
        </w:rPr>
      </w:pPr>
      <w:r>
        <w:rPr>
          <w:sz w:val="22"/>
        </w:rPr>
        <w:t xml:space="preserve">The </w:t>
      </w:r>
      <w:r w:rsidR="00B02B9B" w:rsidRPr="00F40FEC">
        <w:rPr>
          <w:sz w:val="22"/>
        </w:rPr>
        <w:t xml:space="preserve">NEB </w:t>
      </w:r>
      <w:r>
        <w:rPr>
          <w:sz w:val="22"/>
        </w:rPr>
        <w:t xml:space="preserve">Guidance describes Ecology’s interpretation of the term Net Ecological Benefit used in RCW 90.94.  These are the </w:t>
      </w:r>
      <w:r w:rsidR="00B02B9B" w:rsidRPr="00F40FEC">
        <w:rPr>
          <w:sz w:val="22"/>
        </w:rPr>
        <w:t>s</w:t>
      </w:r>
      <w:r w:rsidR="00FD5828" w:rsidRPr="00F40FEC">
        <w:rPr>
          <w:sz w:val="22"/>
        </w:rPr>
        <w:t xml:space="preserve">tandards </w:t>
      </w:r>
      <w:r>
        <w:rPr>
          <w:sz w:val="22"/>
        </w:rPr>
        <w:t>E</w:t>
      </w:r>
      <w:r w:rsidR="00FD5828" w:rsidRPr="00F40FEC">
        <w:rPr>
          <w:sz w:val="22"/>
        </w:rPr>
        <w:t xml:space="preserve">cology </w:t>
      </w:r>
      <w:r>
        <w:rPr>
          <w:sz w:val="22"/>
        </w:rPr>
        <w:t>will</w:t>
      </w:r>
      <w:r w:rsidR="00FD5828" w:rsidRPr="00F40FEC">
        <w:rPr>
          <w:sz w:val="22"/>
        </w:rPr>
        <w:t xml:space="preserve"> apply when reviewing w</w:t>
      </w:r>
      <w:r w:rsidR="00B02B9B" w:rsidRPr="00F40FEC">
        <w:rPr>
          <w:sz w:val="22"/>
        </w:rPr>
        <w:t>ater</w:t>
      </w:r>
      <w:r w:rsidR="00FD5828" w:rsidRPr="00F40FEC">
        <w:rPr>
          <w:sz w:val="22"/>
        </w:rPr>
        <w:t>s</w:t>
      </w:r>
      <w:r w:rsidR="00B02B9B" w:rsidRPr="00F40FEC">
        <w:rPr>
          <w:sz w:val="22"/>
        </w:rPr>
        <w:t>hed</w:t>
      </w:r>
      <w:r w:rsidR="00FD5828" w:rsidRPr="00F40FEC">
        <w:rPr>
          <w:sz w:val="22"/>
        </w:rPr>
        <w:t xml:space="preserve"> plans</w:t>
      </w:r>
      <w:r w:rsidR="00B02B9B" w:rsidRPr="00F40FEC">
        <w:rPr>
          <w:sz w:val="22"/>
        </w:rPr>
        <w:t xml:space="preserve">. </w:t>
      </w:r>
    </w:p>
    <w:p w14:paraId="31C47226" w14:textId="667EE3FF" w:rsidR="00244547" w:rsidRDefault="00B02B9B" w:rsidP="00F40FEC">
      <w:pPr>
        <w:pStyle w:val="ListParagraph"/>
        <w:numPr>
          <w:ilvl w:val="0"/>
          <w:numId w:val="36"/>
        </w:numPr>
        <w:rPr>
          <w:sz w:val="22"/>
        </w:rPr>
      </w:pPr>
      <w:r w:rsidRPr="00F40FEC">
        <w:rPr>
          <w:sz w:val="22"/>
        </w:rPr>
        <w:t xml:space="preserve">The guidance was developed </w:t>
      </w:r>
      <w:r w:rsidR="00960DC6">
        <w:rPr>
          <w:sz w:val="22"/>
        </w:rPr>
        <w:t xml:space="preserve">through </w:t>
      </w:r>
      <w:r w:rsidRPr="00F40FEC">
        <w:rPr>
          <w:sz w:val="22"/>
        </w:rPr>
        <w:t xml:space="preserve">public workshops. </w:t>
      </w:r>
      <w:r w:rsidR="00244547">
        <w:rPr>
          <w:sz w:val="22"/>
        </w:rPr>
        <w:t xml:space="preserve">Ecology incorporated review input to its Interim Guidance in June 2018 and to its draft guidance in summer 2019 resulting in the final guidance released at the end of July 2019.  </w:t>
      </w:r>
    </w:p>
    <w:p w14:paraId="482F7A3C" w14:textId="38713ADE" w:rsidR="00244547" w:rsidRDefault="00244547" w:rsidP="00F40FEC">
      <w:pPr>
        <w:pStyle w:val="ListParagraph"/>
        <w:numPr>
          <w:ilvl w:val="0"/>
          <w:numId w:val="36"/>
        </w:numPr>
        <w:rPr>
          <w:sz w:val="22"/>
        </w:rPr>
      </w:pPr>
      <w:r>
        <w:rPr>
          <w:sz w:val="22"/>
        </w:rPr>
        <w:t>The guidance is intended to help</w:t>
      </w:r>
      <w:r w:rsidR="00B02B9B" w:rsidRPr="00F40FEC">
        <w:rPr>
          <w:sz w:val="22"/>
        </w:rPr>
        <w:t xml:space="preserve"> local </w:t>
      </w:r>
      <w:r>
        <w:rPr>
          <w:sz w:val="22"/>
        </w:rPr>
        <w:t xml:space="preserve">groups develop plans to </w:t>
      </w:r>
      <w:r w:rsidR="00B02B9B" w:rsidRPr="00F40FEC">
        <w:rPr>
          <w:sz w:val="22"/>
        </w:rPr>
        <w:t>offset water use</w:t>
      </w:r>
      <w:r>
        <w:rPr>
          <w:sz w:val="22"/>
        </w:rPr>
        <w:t xml:space="preserve"> from future permit-exempt wells.  Ecology is looking for reasonable assurance </w:t>
      </w:r>
      <w:r w:rsidR="00960DC6">
        <w:rPr>
          <w:sz w:val="22"/>
        </w:rPr>
        <w:t>that</w:t>
      </w:r>
      <w:r>
        <w:rPr>
          <w:sz w:val="22"/>
        </w:rPr>
        <w:t xml:space="preserve"> NEB will be achieved through these plans.  </w:t>
      </w:r>
    </w:p>
    <w:p w14:paraId="2C6A2CA4" w14:textId="77777777" w:rsidR="00244547" w:rsidRDefault="00244547" w:rsidP="00F40FEC">
      <w:pPr>
        <w:pStyle w:val="ListParagraph"/>
        <w:numPr>
          <w:ilvl w:val="0"/>
          <w:numId w:val="36"/>
        </w:numPr>
        <w:rPr>
          <w:sz w:val="22"/>
        </w:rPr>
      </w:pPr>
      <w:r>
        <w:rPr>
          <w:sz w:val="22"/>
        </w:rPr>
        <w:t xml:space="preserve">NEB is not JUST offset water, and there is also no guaranteed funding for projects.  </w:t>
      </w:r>
    </w:p>
    <w:p w14:paraId="0C28B2C0" w14:textId="77777777" w:rsidR="00244547" w:rsidRDefault="00244547" w:rsidP="00F40FEC">
      <w:pPr>
        <w:pStyle w:val="ListParagraph"/>
        <w:numPr>
          <w:ilvl w:val="0"/>
          <w:numId w:val="36"/>
        </w:numPr>
        <w:rPr>
          <w:sz w:val="22"/>
        </w:rPr>
      </w:pPr>
      <w:r>
        <w:rPr>
          <w:sz w:val="22"/>
        </w:rPr>
        <w:t>There is no requirement that offset actions be completed by the plan due date (2/1/21).</w:t>
      </w:r>
    </w:p>
    <w:p w14:paraId="5B1236BD" w14:textId="7EA267C8" w:rsidR="00244547" w:rsidRDefault="00244547" w:rsidP="00F40FEC">
      <w:pPr>
        <w:pStyle w:val="ListParagraph"/>
        <w:numPr>
          <w:ilvl w:val="0"/>
          <w:numId w:val="36"/>
        </w:numPr>
        <w:rPr>
          <w:sz w:val="22"/>
        </w:rPr>
      </w:pPr>
      <w:r>
        <w:rPr>
          <w:sz w:val="22"/>
        </w:rPr>
        <w:t xml:space="preserve">Required elements </w:t>
      </w:r>
      <w:r w:rsidR="00960DC6">
        <w:rPr>
          <w:sz w:val="22"/>
        </w:rPr>
        <w:t>from</w:t>
      </w:r>
      <w:r>
        <w:rPr>
          <w:sz w:val="22"/>
        </w:rPr>
        <w:t xml:space="preserve"> the legislation include the following:</w:t>
      </w:r>
    </w:p>
    <w:p w14:paraId="5C76F69C" w14:textId="77777777" w:rsidR="00244547" w:rsidRDefault="00244547" w:rsidP="00244547">
      <w:pPr>
        <w:pStyle w:val="ListParagraph"/>
        <w:numPr>
          <w:ilvl w:val="1"/>
          <w:numId w:val="36"/>
        </w:numPr>
        <w:rPr>
          <w:sz w:val="22"/>
        </w:rPr>
      </w:pPr>
      <w:r>
        <w:rPr>
          <w:sz w:val="22"/>
        </w:rPr>
        <w:t>Quantify expected consumptive water use from new permit-exempt wells over 20 years</w:t>
      </w:r>
    </w:p>
    <w:p w14:paraId="614535C9" w14:textId="77777777" w:rsidR="006534A3" w:rsidRDefault="00244547" w:rsidP="00244547">
      <w:pPr>
        <w:pStyle w:val="ListParagraph"/>
        <w:numPr>
          <w:ilvl w:val="1"/>
          <w:numId w:val="36"/>
        </w:numPr>
        <w:rPr>
          <w:sz w:val="22"/>
        </w:rPr>
      </w:pPr>
      <w:r>
        <w:rPr>
          <w:sz w:val="22"/>
        </w:rPr>
        <w:t>Identify where it is possible to offset</w:t>
      </w:r>
      <w:r w:rsidR="006534A3">
        <w:rPr>
          <w:sz w:val="22"/>
        </w:rPr>
        <w:t xml:space="preserve">.  </w:t>
      </w:r>
      <w:proofErr w:type="gramStart"/>
      <w:r w:rsidR="006534A3">
        <w:rPr>
          <w:sz w:val="22"/>
        </w:rPr>
        <w:t>First priority</w:t>
      </w:r>
      <w:proofErr w:type="gramEnd"/>
      <w:r w:rsidR="006534A3">
        <w:rPr>
          <w:sz w:val="22"/>
        </w:rPr>
        <w:t xml:space="preserve"> is water for water in the same time and place as impact.  Second priority is water for water not in the same time and place and impact AND </w:t>
      </w:r>
      <w:proofErr w:type="spellStart"/>
      <w:r w:rsidR="006534A3">
        <w:rPr>
          <w:sz w:val="22"/>
        </w:rPr>
        <w:t>projecs</w:t>
      </w:r>
      <w:proofErr w:type="spellEnd"/>
      <w:r w:rsidR="006534A3">
        <w:rPr>
          <w:sz w:val="22"/>
        </w:rPr>
        <w:t xml:space="preserve"> that enhance fish and aquatic environment.  </w:t>
      </w:r>
    </w:p>
    <w:p w14:paraId="7C0588BD" w14:textId="45609B4C" w:rsidR="006534A3" w:rsidRDefault="006534A3" w:rsidP="00244547">
      <w:pPr>
        <w:pStyle w:val="ListParagraph"/>
        <w:numPr>
          <w:ilvl w:val="1"/>
          <w:numId w:val="36"/>
        </w:numPr>
        <w:rPr>
          <w:sz w:val="22"/>
        </w:rPr>
      </w:pPr>
      <w:r>
        <w:rPr>
          <w:sz w:val="22"/>
        </w:rPr>
        <w:t xml:space="preserve">Finally, Ecology must evaluate:  Does this plan have a net ecological </w:t>
      </w:r>
      <w:r w:rsidR="00371D46">
        <w:rPr>
          <w:sz w:val="22"/>
        </w:rPr>
        <w:t>benefit</w:t>
      </w:r>
      <w:r>
        <w:rPr>
          <w:sz w:val="22"/>
        </w:rPr>
        <w:t>.</w:t>
      </w:r>
    </w:p>
    <w:p w14:paraId="38768C69" w14:textId="77777777" w:rsidR="006534A3" w:rsidRDefault="006534A3" w:rsidP="006534A3">
      <w:pPr>
        <w:pStyle w:val="ListParagraph"/>
        <w:numPr>
          <w:ilvl w:val="0"/>
          <w:numId w:val="36"/>
        </w:numPr>
        <w:rPr>
          <w:sz w:val="22"/>
        </w:rPr>
      </w:pPr>
      <w:r>
        <w:rPr>
          <w:sz w:val="22"/>
        </w:rPr>
        <w:t>Required plan elements are the following:</w:t>
      </w:r>
    </w:p>
    <w:p w14:paraId="230A4946" w14:textId="77777777" w:rsidR="006534A3" w:rsidRDefault="006534A3" w:rsidP="006534A3">
      <w:pPr>
        <w:pStyle w:val="ListParagraph"/>
        <w:numPr>
          <w:ilvl w:val="1"/>
          <w:numId w:val="36"/>
        </w:numPr>
        <w:rPr>
          <w:sz w:val="22"/>
        </w:rPr>
      </w:pPr>
      <w:r>
        <w:rPr>
          <w:sz w:val="22"/>
        </w:rPr>
        <w:t>Document assumptions and methods</w:t>
      </w:r>
    </w:p>
    <w:p w14:paraId="52B6BD8B" w14:textId="16180371" w:rsidR="006534A3" w:rsidRDefault="00371D46" w:rsidP="006534A3">
      <w:pPr>
        <w:pStyle w:val="ListParagraph"/>
        <w:numPr>
          <w:ilvl w:val="1"/>
          <w:numId w:val="36"/>
        </w:numPr>
        <w:rPr>
          <w:sz w:val="22"/>
        </w:rPr>
      </w:pPr>
      <w:r>
        <w:rPr>
          <w:sz w:val="22"/>
        </w:rPr>
        <w:t>Delineate</w:t>
      </w:r>
      <w:r w:rsidR="006534A3">
        <w:rPr>
          <w:sz w:val="22"/>
        </w:rPr>
        <w:t xml:space="preserve"> subbasins</w:t>
      </w:r>
    </w:p>
    <w:p w14:paraId="0A4BBD22" w14:textId="77777777" w:rsidR="006534A3" w:rsidRDefault="006534A3" w:rsidP="006534A3">
      <w:pPr>
        <w:pStyle w:val="ListParagraph"/>
        <w:numPr>
          <w:ilvl w:val="1"/>
          <w:numId w:val="36"/>
        </w:numPr>
        <w:rPr>
          <w:sz w:val="22"/>
        </w:rPr>
      </w:pPr>
      <w:r>
        <w:rPr>
          <w:sz w:val="22"/>
        </w:rPr>
        <w:t>Estimate new consumptive water use from projected permit-exempt wells</w:t>
      </w:r>
    </w:p>
    <w:p w14:paraId="6C1CBB0E" w14:textId="77777777" w:rsidR="006534A3" w:rsidRDefault="006534A3" w:rsidP="006534A3">
      <w:pPr>
        <w:pStyle w:val="ListParagraph"/>
        <w:numPr>
          <w:ilvl w:val="1"/>
          <w:numId w:val="36"/>
        </w:numPr>
        <w:rPr>
          <w:sz w:val="22"/>
        </w:rPr>
      </w:pPr>
      <w:r>
        <w:rPr>
          <w:sz w:val="22"/>
        </w:rPr>
        <w:t>Evaluate impacts from new consumptive water use</w:t>
      </w:r>
    </w:p>
    <w:p w14:paraId="02C7A9F4" w14:textId="590E11C2" w:rsidR="006534A3" w:rsidRDefault="006534A3" w:rsidP="006534A3">
      <w:pPr>
        <w:pStyle w:val="ListParagraph"/>
        <w:numPr>
          <w:ilvl w:val="1"/>
          <w:numId w:val="36"/>
        </w:numPr>
        <w:rPr>
          <w:sz w:val="22"/>
        </w:rPr>
      </w:pPr>
      <w:r>
        <w:rPr>
          <w:sz w:val="22"/>
        </w:rPr>
        <w:t>Describe and evaluate offsets from projects and actions.  This includes:</w:t>
      </w:r>
    </w:p>
    <w:p w14:paraId="0BCC156C" w14:textId="4979D2A2" w:rsidR="006534A3" w:rsidRDefault="006534A3" w:rsidP="006534A3">
      <w:pPr>
        <w:pStyle w:val="ListParagraph"/>
        <w:numPr>
          <w:ilvl w:val="2"/>
          <w:numId w:val="36"/>
        </w:numPr>
        <w:rPr>
          <w:sz w:val="22"/>
        </w:rPr>
      </w:pPr>
      <w:r>
        <w:rPr>
          <w:sz w:val="22"/>
        </w:rPr>
        <w:t>Project and action description</w:t>
      </w:r>
    </w:p>
    <w:p w14:paraId="61926B4A" w14:textId="4335987B" w:rsidR="006534A3" w:rsidRDefault="006534A3" w:rsidP="006534A3">
      <w:pPr>
        <w:pStyle w:val="ListParagraph"/>
        <w:numPr>
          <w:ilvl w:val="2"/>
          <w:numId w:val="36"/>
        </w:numPr>
        <w:rPr>
          <w:sz w:val="22"/>
        </w:rPr>
      </w:pPr>
      <w:r>
        <w:rPr>
          <w:sz w:val="22"/>
        </w:rPr>
        <w:t xml:space="preserve">Offset </w:t>
      </w:r>
      <w:r w:rsidR="00BD0D0C">
        <w:rPr>
          <w:sz w:val="22"/>
        </w:rPr>
        <w:t>estimates</w:t>
      </w:r>
    </w:p>
    <w:p w14:paraId="12952470" w14:textId="0B7403AD" w:rsidR="006534A3" w:rsidRDefault="006534A3" w:rsidP="006534A3">
      <w:pPr>
        <w:pStyle w:val="ListParagraph"/>
        <w:numPr>
          <w:ilvl w:val="2"/>
          <w:numId w:val="36"/>
        </w:numPr>
        <w:rPr>
          <w:sz w:val="22"/>
        </w:rPr>
      </w:pPr>
      <w:r>
        <w:rPr>
          <w:sz w:val="22"/>
        </w:rPr>
        <w:t>Benefit summary</w:t>
      </w:r>
    </w:p>
    <w:p w14:paraId="7CBDC7BB" w14:textId="0A537056" w:rsidR="006534A3" w:rsidRDefault="006534A3" w:rsidP="006534A3">
      <w:pPr>
        <w:pStyle w:val="ListParagraph"/>
        <w:numPr>
          <w:ilvl w:val="2"/>
          <w:numId w:val="36"/>
        </w:numPr>
        <w:rPr>
          <w:sz w:val="22"/>
        </w:rPr>
      </w:pPr>
      <w:r>
        <w:rPr>
          <w:sz w:val="22"/>
        </w:rPr>
        <w:t>NEB evaluation</w:t>
      </w:r>
    </w:p>
    <w:p w14:paraId="3E0953E8" w14:textId="5B890309" w:rsidR="006534A3" w:rsidRDefault="006534A3" w:rsidP="006534A3">
      <w:pPr>
        <w:pStyle w:val="ListParagraph"/>
        <w:numPr>
          <w:ilvl w:val="2"/>
          <w:numId w:val="36"/>
        </w:numPr>
        <w:rPr>
          <w:sz w:val="22"/>
        </w:rPr>
      </w:pPr>
      <w:r>
        <w:rPr>
          <w:sz w:val="22"/>
        </w:rPr>
        <w:t>Adaptive management</w:t>
      </w:r>
    </w:p>
    <w:p w14:paraId="32466529" w14:textId="24213FF0" w:rsidR="006534A3" w:rsidRDefault="006534A3" w:rsidP="006534A3">
      <w:pPr>
        <w:pStyle w:val="ListParagraph"/>
        <w:numPr>
          <w:ilvl w:val="1"/>
          <w:numId w:val="36"/>
        </w:numPr>
        <w:rPr>
          <w:sz w:val="22"/>
        </w:rPr>
      </w:pPr>
      <w:r>
        <w:rPr>
          <w:sz w:val="22"/>
        </w:rPr>
        <w:t>Example offset project types include water right acquisitions, non-</w:t>
      </w:r>
      <w:r w:rsidR="00371D46">
        <w:rPr>
          <w:sz w:val="22"/>
        </w:rPr>
        <w:t>acquisition</w:t>
      </w:r>
      <w:r>
        <w:rPr>
          <w:sz w:val="22"/>
        </w:rPr>
        <w:t xml:space="preserve"> water projects, habitat projects and regulatory actions.  </w:t>
      </w:r>
    </w:p>
    <w:p w14:paraId="3144519A" w14:textId="64619C60" w:rsidR="006534A3" w:rsidRDefault="006534A3" w:rsidP="006534A3">
      <w:pPr>
        <w:pStyle w:val="ListParagraph"/>
        <w:numPr>
          <w:ilvl w:val="0"/>
          <w:numId w:val="36"/>
        </w:numPr>
        <w:rPr>
          <w:sz w:val="22"/>
        </w:rPr>
      </w:pPr>
      <w:r>
        <w:rPr>
          <w:sz w:val="22"/>
        </w:rPr>
        <w:t xml:space="preserve">The WRIA’s (Partnership’s) role is to develop a plan that meets NEB and approve the plan.  </w:t>
      </w:r>
    </w:p>
    <w:p w14:paraId="24004C99" w14:textId="659778C7" w:rsidR="006534A3" w:rsidRDefault="006534A3" w:rsidP="006534A3">
      <w:pPr>
        <w:pStyle w:val="ListParagraph"/>
        <w:numPr>
          <w:ilvl w:val="0"/>
          <w:numId w:val="36"/>
        </w:numPr>
        <w:rPr>
          <w:sz w:val="22"/>
        </w:rPr>
      </w:pPr>
      <w:r>
        <w:rPr>
          <w:sz w:val="22"/>
        </w:rPr>
        <w:t>Ecology’s role is to determine NEB and adopt the plan if NEB met.</w:t>
      </w:r>
    </w:p>
    <w:p w14:paraId="7F01586F" w14:textId="6CDCE0FE" w:rsidR="00B93510" w:rsidRDefault="00B93510" w:rsidP="00B93510">
      <w:pPr>
        <w:rPr>
          <w:sz w:val="22"/>
        </w:rPr>
      </w:pPr>
    </w:p>
    <w:p w14:paraId="250E1BF7" w14:textId="6CFE7396" w:rsidR="00B93510" w:rsidRDefault="00B93510" w:rsidP="00C559C2">
      <w:pPr>
        <w:spacing w:after="240"/>
        <w:rPr>
          <w:sz w:val="22"/>
        </w:rPr>
      </w:pPr>
      <w:r w:rsidRPr="00B93510">
        <w:rPr>
          <w:sz w:val="22"/>
          <w:u w:val="single"/>
        </w:rPr>
        <w:t>Questions/Answers</w:t>
      </w:r>
    </w:p>
    <w:p w14:paraId="0157F4EC" w14:textId="77777777" w:rsidR="00C559C2" w:rsidRDefault="00B93510" w:rsidP="00C559C2">
      <w:pPr>
        <w:spacing w:after="240"/>
        <w:ind w:left="720"/>
        <w:rPr>
          <w:sz w:val="22"/>
        </w:rPr>
      </w:pPr>
      <w:r>
        <w:rPr>
          <w:sz w:val="22"/>
        </w:rPr>
        <w:t xml:space="preserve">How is adaptive management factored in?  Ecology is viewing this as the WRIA’s preparedness to adapt if obstacles emerge.  Ecology is learning from Nisqually implementation and will apply that learning to new plans it evaluates.  </w:t>
      </w:r>
    </w:p>
    <w:p w14:paraId="0664D3BE" w14:textId="7F7F1455" w:rsidR="00B93510" w:rsidRDefault="00B93510" w:rsidP="00C559C2">
      <w:pPr>
        <w:spacing w:after="240"/>
        <w:ind w:left="720"/>
        <w:rPr>
          <w:sz w:val="22"/>
        </w:rPr>
      </w:pPr>
      <w:r>
        <w:rPr>
          <w:sz w:val="22"/>
        </w:rPr>
        <w:t xml:space="preserve">Where are we if the WRIA approves the plan, but Ecology doesn’t adopt it?  Having Ecology and DFW staff working alongside the WRIA group is insurance against this.  Mike is providing the policy </w:t>
      </w:r>
      <w:r w:rsidR="00BD0D0C">
        <w:rPr>
          <w:sz w:val="22"/>
        </w:rPr>
        <w:t xml:space="preserve">guidance, and Tom Culhane, Jim Pacheco (Ecology) and Tristan Weiss (DFW) are providing technical guidance and consultation.  If these agency staff don’t raise red flags along the </w:t>
      </w:r>
      <w:proofErr w:type="gramStart"/>
      <w:r w:rsidR="00BD0D0C">
        <w:rPr>
          <w:sz w:val="22"/>
        </w:rPr>
        <w:t>way</w:t>
      </w:r>
      <w:proofErr w:type="gramEnd"/>
      <w:r>
        <w:rPr>
          <w:sz w:val="22"/>
        </w:rPr>
        <w:t xml:space="preserve"> </w:t>
      </w:r>
      <w:r w:rsidR="00960DC6">
        <w:rPr>
          <w:sz w:val="22"/>
        </w:rPr>
        <w:t xml:space="preserve">there </w:t>
      </w:r>
      <w:r>
        <w:rPr>
          <w:sz w:val="22"/>
        </w:rPr>
        <w:t xml:space="preserve">is good indication that plan will be adopted.  </w:t>
      </w:r>
    </w:p>
    <w:p w14:paraId="44020D44" w14:textId="40C61990" w:rsidR="00B93510" w:rsidRDefault="00BD0D0C" w:rsidP="00C559C2">
      <w:pPr>
        <w:spacing w:after="240"/>
        <w:ind w:left="720"/>
        <w:rPr>
          <w:sz w:val="22"/>
        </w:rPr>
      </w:pPr>
      <w:r>
        <w:rPr>
          <w:sz w:val="22"/>
        </w:rPr>
        <w:t xml:space="preserve">Does Ecology </w:t>
      </w:r>
      <w:r w:rsidR="00B93510">
        <w:rPr>
          <w:sz w:val="22"/>
        </w:rPr>
        <w:t>require monitoring</w:t>
      </w:r>
      <w:r>
        <w:rPr>
          <w:sz w:val="22"/>
        </w:rPr>
        <w:t xml:space="preserve">, and is the agency funding </w:t>
      </w:r>
      <w:r w:rsidR="00B93510">
        <w:rPr>
          <w:sz w:val="22"/>
        </w:rPr>
        <w:t xml:space="preserve">monitoring?  </w:t>
      </w:r>
      <w:r>
        <w:rPr>
          <w:sz w:val="22"/>
        </w:rPr>
        <w:t xml:space="preserve">Monitoring is not required, </w:t>
      </w:r>
      <w:r w:rsidR="00B93510">
        <w:rPr>
          <w:sz w:val="22"/>
        </w:rPr>
        <w:t xml:space="preserve">but </w:t>
      </w:r>
      <w:r>
        <w:rPr>
          <w:sz w:val="22"/>
        </w:rPr>
        <w:t>Streamflow</w:t>
      </w:r>
      <w:r w:rsidR="00B93510">
        <w:rPr>
          <w:sz w:val="22"/>
        </w:rPr>
        <w:t xml:space="preserve"> grants </w:t>
      </w:r>
      <w:r>
        <w:rPr>
          <w:sz w:val="22"/>
        </w:rPr>
        <w:t xml:space="preserve">include </w:t>
      </w:r>
      <w:r w:rsidR="00B93510">
        <w:rPr>
          <w:sz w:val="22"/>
        </w:rPr>
        <w:t xml:space="preserve">points for </w:t>
      </w:r>
      <w:r>
        <w:rPr>
          <w:sz w:val="22"/>
        </w:rPr>
        <w:t>monitoring</w:t>
      </w:r>
      <w:r w:rsidR="00B93510">
        <w:rPr>
          <w:sz w:val="22"/>
        </w:rPr>
        <w:t xml:space="preserve">.  Good projects can demonstrate benefits.  </w:t>
      </w:r>
      <w:r>
        <w:rPr>
          <w:sz w:val="22"/>
        </w:rPr>
        <w:t xml:space="preserve">It was noted that demonstrating benefits requires monitoring.  </w:t>
      </w:r>
    </w:p>
    <w:p w14:paraId="12C638BD" w14:textId="597B5B96" w:rsidR="00B93510" w:rsidRDefault="00B93510" w:rsidP="00B93510">
      <w:pPr>
        <w:rPr>
          <w:sz w:val="22"/>
        </w:rPr>
      </w:pPr>
    </w:p>
    <w:p w14:paraId="4317DF83" w14:textId="77777777" w:rsidR="009C2C1A" w:rsidRDefault="00B02B9B" w:rsidP="00FD5828">
      <w:pPr>
        <w:rPr>
          <w:sz w:val="22"/>
        </w:rPr>
      </w:pPr>
      <w:r w:rsidRPr="006E4E88">
        <w:rPr>
          <w:sz w:val="22"/>
        </w:rPr>
        <w:t xml:space="preserve">Mr. </w:t>
      </w:r>
      <w:proofErr w:type="spellStart"/>
      <w:r w:rsidRPr="006E4E88">
        <w:rPr>
          <w:sz w:val="22"/>
        </w:rPr>
        <w:t>Noone</w:t>
      </w:r>
      <w:proofErr w:type="spellEnd"/>
      <w:r w:rsidRPr="006E4E88">
        <w:rPr>
          <w:sz w:val="22"/>
        </w:rPr>
        <w:t xml:space="preserve"> also gave a presentation on </w:t>
      </w:r>
      <w:r w:rsidR="00AE3421" w:rsidRPr="006E4E88">
        <w:rPr>
          <w:sz w:val="22"/>
        </w:rPr>
        <w:t xml:space="preserve">Streamflow </w:t>
      </w:r>
      <w:r w:rsidRPr="006E4E88">
        <w:rPr>
          <w:sz w:val="22"/>
        </w:rPr>
        <w:t>R</w:t>
      </w:r>
      <w:r w:rsidR="00AE3421" w:rsidRPr="006E4E88">
        <w:rPr>
          <w:sz w:val="22"/>
        </w:rPr>
        <w:t xml:space="preserve">estoration </w:t>
      </w:r>
      <w:r w:rsidRPr="006E4E88">
        <w:rPr>
          <w:sz w:val="22"/>
        </w:rPr>
        <w:t>C</w:t>
      </w:r>
      <w:r w:rsidR="00AE3421" w:rsidRPr="006E4E88">
        <w:rPr>
          <w:sz w:val="22"/>
        </w:rPr>
        <w:t xml:space="preserve">ompetitive </w:t>
      </w:r>
      <w:r w:rsidRPr="006E4E88">
        <w:rPr>
          <w:sz w:val="22"/>
        </w:rPr>
        <w:t>G</w:t>
      </w:r>
      <w:r w:rsidR="00AE3421" w:rsidRPr="006E4E88">
        <w:rPr>
          <w:sz w:val="22"/>
        </w:rPr>
        <w:t>rants</w:t>
      </w:r>
      <w:r w:rsidRPr="006E4E88">
        <w:rPr>
          <w:sz w:val="22"/>
        </w:rPr>
        <w:t xml:space="preserve">. </w:t>
      </w:r>
      <w:r w:rsidR="009C2C1A">
        <w:rPr>
          <w:sz w:val="22"/>
        </w:rPr>
        <w:t xml:space="preserve">Ecology is preparing to solicit for grant applications under this program.  </w:t>
      </w:r>
      <w:r w:rsidRPr="006E4E88">
        <w:rPr>
          <w:sz w:val="22"/>
        </w:rPr>
        <w:t xml:space="preserve">He </w:t>
      </w:r>
      <w:r w:rsidR="009C2C1A">
        <w:rPr>
          <w:sz w:val="22"/>
        </w:rPr>
        <w:t>covered</w:t>
      </w:r>
      <w:r w:rsidRPr="006E4E88">
        <w:rPr>
          <w:sz w:val="22"/>
        </w:rPr>
        <w:t xml:space="preserve"> the five “w’s”</w:t>
      </w:r>
      <w:r w:rsidR="009C2C1A">
        <w:rPr>
          <w:sz w:val="22"/>
        </w:rPr>
        <w:t xml:space="preserve"> of Streamflow Restoration grants:</w:t>
      </w:r>
    </w:p>
    <w:p w14:paraId="2B140746" w14:textId="493BEA9A" w:rsidR="009C2C1A" w:rsidRDefault="006E4E88" w:rsidP="009C2C1A">
      <w:pPr>
        <w:pStyle w:val="ListParagraph"/>
        <w:numPr>
          <w:ilvl w:val="0"/>
          <w:numId w:val="37"/>
        </w:numPr>
        <w:rPr>
          <w:sz w:val="22"/>
        </w:rPr>
      </w:pPr>
      <w:r w:rsidRPr="009C2C1A">
        <w:rPr>
          <w:sz w:val="22"/>
        </w:rPr>
        <w:t>“</w:t>
      </w:r>
      <w:r w:rsidR="009C2C1A">
        <w:rPr>
          <w:sz w:val="22"/>
        </w:rPr>
        <w:t>W</w:t>
      </w:r>
      <w:r w:rsidR="00AE3421" w:rsidRPr="009C2C1A">
        <w:rPr>
          <w:sz w:val="22"/>
        </w:rPr>
        <w:t>h</w:t>
      </w:r>
      <w:r w:rsidR="00B02B9B" w:rsidRPr="009C2C1A">
        <w:rPr>
          <w:sz w:val="22"/>
        </w:rPr>
        <w:t>y</w:t>
      </w:r>
      <w:r w:rsidRPr="009C2C1A">
        <w:rPr>
          <w:sz w:val="22"/>
        </w:rPr>
        <w:t>”</w:t>
      </w:r>
      <w:r w:rsidR="00B02B9B" w:rsidRPr="009C2C1A">
        <w:rPr>
          <w:sz w:val="22"/>
        </w:rPr>
        <w:t xml:space="preserve"> is to</w:t>
      </w:r>
      <w:r w:rsidR="00AE3421" w:rsidRPr="009C2C1A">
        <w:rPr>
          <w:sz w:val="22"/>
        </w:rPr>
        <w:t xml:space="preserve"> </w:t>
      </w:r>
      <w:r w:rsidR="00E52C21" w:rsidRPr="009C2C1A">
        <w:rPr>
          <w:sz w:val="22"/>
        </w:rPr>
        <w:t>encourage and support local implementation of projects and actions that r</w:t>
      </w:r>
      <w:r w:rsidR="004F1B7D" w:rsidRPr="009C2C1A">
        <w:rPr>
          <w:sz w:val="22"/>
        </w:rPr>
        <w:t>e</w:t>
      </w:r>
      <w:r w:rsidR="00E52C21" w:rsidRPr="009C2C1A">
        <w:rPr>
          <w:sz w:val="22"/>
        </w:rPr>
        <w:t xml:space="preserve">store </w:t>
      </w:r>
      <w:proofErr w:type="spellStart"/>
      <w:r w:rsidR="00E52C21" w:rsidRPr="009C2C1A">
        <w:rPr>
          <w:sz w:val="22"/>
        </w:rPr>
        <w:t>streamflows</w:t>
      </w:r>
      <w:proofErr w:type="spellEnd"/>
      <w:r w:rsidR="00E52C21" w:rsidRPr="009C2C1A">
        <w:rPr>
          <w:sz w:val="22"/>
        </w:rPr>
        <w:t xml:space="preserve"> to level nece</w:t>
      </w:r>
      <w:r w:rsidR="004F1B7D" w:rsidRPr="009C2C1A">
        <w:rPr>
          <w:sz w:val="22"/>
        </w:rPr>
        <w:t>ss</w:t>
      </w:r>
      <w:r w:rsidR="00E52C21" w:rsidRPr="009C2C1A">
        <w:rPr>
          <w:sz w:val="22"/>
        </w:rPr>
        <w:t>ary to support healthy sustainable salmon population</w:t>
      </w:r>
      <w:r w:rsidR="00B02B9B" w:rsidRPr="009C2C1A">
        <w:rPr>
          <w:sz w:val="22"/>
        </w:rPr>
        <w:t xml:space="preserve">. </w:t>
      </w:r>
    </w:p>
    <w:p w14:paraId="35E9DE31" w14:textId="1726C813" w:rsidR="009C2C1A" w:rsidRDefault="006E4E88" w:rsidP="009C2C1A">
      <w:pPr>
        <w:pStyle w:val="ListParagraph"/>
        <w:numPr>
          <w:ilvl w:val="0"/>
          <w:numId w:val="37"/>
        </w:numPr>
        <w:rPr>
          <w:sz w:val="22"/>
        </w:rPr>
      </w:pPr>
      <w:r w:rsidRPr="009C2C1A">
        <w:rPr>
          <w:sz w:val="22"/>
        </w:rPr>
        <w:t>“</w:t>
      </w:r>
      <w:r w:rsidR="009C2C1A">
        <w:rPr>
          <w:sz w:val="22"/>
        </w:rPr>
        <w:t>W</w:t>
      </w:r>
      <w:r w:rsidR="00B02B9B" w:rsidRPr="009C2C1A">
        <w:rPr>
          <w:sz w:val="22"/>
        </w:rPr>
        <w:t>hat</w:t>
      </w:r>
      <w:r w:rsidRPr="009C2C1A">
        <w:rPr>
          <w:sz w:val="22"/>
        </w:rPr>
        <w:t>”</w:t>
      </w:r>
      <w:r w:rsidR="00B02B9B" w:rsidRPr="009C2C1A">
        <w:rPr>
          <w:sz w:val="22"/>
        </w:rPr>
        <w:t xml:space="preserve"> is </w:t>
      </w:r>
      <w:r w:rsidR="009C2C1A">
        <w:rPr>
          <w:sz w:val="22"/>
        </w:rPr>
        <w:t xml:space="preserve">a </w:t>
      </w:r>
      <w:r w:rsidR="00E52C21" w:rsidRPr="009C2C1A">
        <w:rPr>
          <w:sz w:val="22"/>
        </w:rPr>
        <w:t>competitive grant initiative desi</w:t>
      </w:r>
      <w:r w:rsidR="004F1B7D" w:rsidRPr="009C2C1A">
        <w:rPr>
          <w:sz w:val="22"/>
        </w:rPr>
        <w:t>g</w:t>
      </w:r>
      <w:r w:rsidR="00E52C21" w:rsidRPr="009C2C1A">
        <w:rPr>
          <w:sz w:val="22"/>
        </w:rPr>
        <w:t>ned to support and encourage local implementation of projects and a</w:t>
      </w:r>
      <w:r w:rsidR="004F1B7D" w:rsidRPr="009C2C1A">
        <w:rPr>
          <w:sz w:val="22"/>
        </w:rPr>
        <w:t>c</w:t>
      </w:r>
      <w:r w:rsidR="00E52C21" w:rsidRPr="009C2C1A">
        <w:rPr>
          <w:sz w:val="22"/>
        </w:rPr>
        <w:t>tions. $300 mill</w:t>
      </w:r>
      <w:r w:rsidR="009C2C1A">
        <w:rPr>
          <w:sz w:val="22"/>
        </w:rPr>
        <w:t>ion</w:t>
      </w:r>
      <w:r w:rsidR="00E52C21" w:rsidRPr="009C2C1A">
        <w:rPr>
          <w:sz w:val="22"/>
        </w:rPr>
        <w:t xml:space="preserve"> total</w:t>
      </w:r>
      <w:r w:rsidR="009C2C1A">
        <w:rPr>
          <w:sz w:val="22"/>
        </w:rPr>
        <w:t xml:space="preserve"> is expected for this grant program</w:t>
      </w:r>
      <w:r w:rsidR="00960DC6">
        <w:rPr>
          <w:sz w:val="22"/>
        </w:rPr>
        <w:t xml:space="preserve"> over 15 years</w:t>
      </w:r>
      <w:r w:rsidR="00E52C21" w:rsidRPr="009C2C1A">
        <w:rPr>
          <w:sz w:val="22"/>
        </w:rPr>
        <w:t>,</w:t>
      </w:r>
      <w:r w:rsidR="009C2C1A">
        <w:rPr>
          <w:sz w:val="22"/>
        </w:rPr>
        <w:t xml:space="preserve"> with this round</w:t>
      </w:r>
      <w:r w:rsidR="00E52C21" w:rsidRPr="009C2C1A">
        <w:rPr>
          <w:sz w:val="22"/>
        </w:rPr>
        <w:t xml:space="preserve"> anticipat</w:t>
      </w:r>
      <w:r w:rsidR="009C2C1A">
        <w:rPr>
          <w:sz w:val="22"/>
        </w:rPr>
        <w:t>ed to be</w:t>
      </w:r>
      <w:r w:rsidR="00E52C21" w:rsidRPr="009C2C1A">
        <w:rPr>
          <w:sz w:val="22"/>
        </w:rPr>
        <w:t xml:space="preserve"> </w:t>
      </w:r>
      <w:r w:rsidR="009C2C1A">
        <w:rPr>
          <w:sz w:val="22"/>
        </w:rPr>
        <w:t>$</w:t>
      </w:r>
      <w:r w:rsidR="00E52C21" w:rsidRPr="009C2C1A">
        <w:rPr>
          <w:sz w:val="22"/>
        </w:rPr>
        <w:t>30</w:t>
      </w:r>
      <w:r w:rsidR="009C2C1A">
        <w:rPr>
          <w:sz w:val="22"/>
        </w:rPr>
        <w:t xml:space="preserve"> </w:t>
      </w:r>
      <w:r w:rsidR="00E52C21" w:rsidRPr="009C2C1A">
        <w:rPr>
          <w:sz w:val="22"/>
        </w:rPr>
        <w:t>mil</w:t>
      </w:r>
      <w:r w:rsidR="009C2C1A">
        <w:rPr>
          <w:sz w:val="22"/>
        </w:rPr>
        <w:t>lion</w:t>
      </w:r>
      <w:r w:rsidR="00E52C21" w:rsidRPr="009C2C1A">
        <w:rPr>
          <w:sz w:val="22"/>
        </w:rPr>
        <w:t xml:space="preserve">. </w:t>
      </w:r>
      <w:r w:rsidR="009C2C1A">
        <w:rPr>
          <w:sz w:val="22"/>
        </w:rPr>
        <w:t xml:space="preserve"> Eligible project types include </w:t>
      </w:r>
      <w:r w:rsidR="00E52C21" w:rsidRPr="009C2C1A">
        <w:rPr>
          <w:sz w:val="22"/>
        </w:rPr>
        <w:t>water rights</w:t>
      </w:r>
      <w:r w:rsidR="009C2C1A">
        <w:rPr>
          <w:sz w:val="22"/>
        </w:rPr>
        <w:t xml:space="preserve"> acquisition</w:t>
      </w:r>
      <w:r w:rsidR="00E52C21" w:rsidRPr="009C2C1A">
        <w:rPr>
          <w:sz w:val="22"/>
        </w:rPr>
        <w:t>, w</w:t>
      </w:r>
      <w:r w:rsidR="009C2C1A">
        <w:rPr>
          <w:sz w:val="22"/>
        </w:rPr>
        <w:t>ater</w:t>
      </w:r>
      <w:r w:rsidR="00E52C21" w:rsidRPr="009C2C1A">
        <w:rPr>
          <w:sz w:val="22"/>
        </w:rPr>
        <w:t xml:space="preserve"> storage, </w:t>
      </w:r>
      <w:r w:rsidR="009C2C1A">
        <w:rPr>
          <w:sz w:val="22"/>
        </w:rPr>
        <w:t xml:space="preserve">altered </w:t>
      </w:r>
      <w:r w:rsidR="00E52C21" w:rsidRPr="009C2C1A">
        <w:rPr>
          <w:sz w:val="22"/>
        </w:rPr>
        <w:t>water management</w:t>
      </w:r>
      <w:r w:rsidR="009C2C1A">
        <w:rPr>
          <w:sz w:val="22"/>
        </w:rPr>
        <w:t xml:space="preserve"> or infrastructure</w:t>
      </w:r>
      <w:r w:rsidR="00E52C21" w:rsidRPr="009C2C1A">
        <w:rPr>
          <w:sz w:val="22"/>
        </w:rPr>
        <w:t xml:space="preserve">, watershed </w:t>
      </w:r>
      <w:r w:rsidR="009C2C1A">
        <w:rPr>
          <w:sz w:val="22"/>
        </w:rPr>
        <w:t>function, riparian and fish habitat improvements</w:t>
      </w:r>
      <w:r w:rsidR="00E52C21" w:rsidRPr="009C2C1A">
        <w:rPr>
          <w:sz w:val="22"/>
        </w:rPr>
        <w:t xml:space="preserve">, environmental monitoring, </w:t>
      </w:r>
      <w:r w:rsidR="009C2C1A">
        <w:rPr>
          <w:sz w:val="22"/>
        </w:rPr>
        <w:t xml:space="preserve">and </w:t>
      </w:r>
      <w:r w:rsidR="00E52C21" w:rsidRPr="009C2C1A">
        <w:rPr>
          <w:sz w:val="22"/>
        </w:rPr>
        <w:t>feasibility studies</w:t>
      </w:r>
      <w:r w:rsidR="00B02B9B" w:rsidRPr="009C2C1A">
        <w:rPr>
          <w:sz w:val="22"/>
        </w:rPr>
        <w:t xml:space="preserve">. </w:t>
      </w:r>
    </w:p>
    <w:p w14:paraId="039E5784" w14:textId="36E8E5E0" w:rsidR="009C2C1A" w:rsidRDefault="009C2C1A" w:rsidP="009C2C1A">
      <w:pPr>
        <w:pStyle w:val="ListParagraph"/>
        <w:numPr>
          <w:ilvl w:val="0"/>
          <w:numId w:val="37"/>
        </w:numPr>
        <w:rPr>
          <w:sz w:val="22"/>
        </w:rPr>
      </w:pPr>
      <w:r>
        <w:rPr>
          <w:sz w:val="22"/>
        </w:rPr>
        <w:t>“W</w:t>
      </w:r>
      <w:r w:rsidR="00B02B9B" w:rsidRPr="009C2C1A">
        <w:rPr>
          <w:sz w:val="22"/>
        </w:rPr>
        <w:t>here</w:t>
      </w:r>
      <w:r w:rsidR="006E4E88" w:rsidRPr="009C2C1A">
        <w:rPr>
          <w:sz w:val="22"/>
        </w:rPr>
        <w:t>”</w:t>
      </w:r>
      <w:r w:rsidR="00B02B9B" w:rsidRPr="009C2C1A">
        <w:rPr>
          <w:sz w:val="22"/>
        </w:rPr>
        <w:t xml:space="preserve"> </w:t>
      </w:r>
      <w:r w:rsidR="00371D46" w:rsidRPr="009C2C1A">
        <w:rPr>
          <w:sz w:val="22"/>
        </w:rPr>
        <w:t>is statewide</w:t>
      </w:r>
      <w:r>
        <w:rPr>
          <w:sz w:val="22"/>
        </w:rPr>
        <w:t>,</w:t>
      </w:r>
      <w:r w:rsidR="00E52C21" w:rsidRPr="009C2C1A">
        <w:rPr>
          <w:sz w:val="22"/>
        </w:rPr>
        <w:t xml:space="preserve"> but priority </w:t>
      </w:r>
      <w:r w:rsidR="006E4E88" w:rsidRPr="009C2C1A">
        <w:rPr>
          <w:sz w:val="22"/>
        </w:rPr>
        <w:t>is the</w:t>
      </w:r>
      <w:r w:rsidR="00E52C21" w:rsidRPr="009C2C1A">
        <w:rPr>
          <w:sz w:val="22"/>
        </w:rPr>
        <w:t xml:space="preserve"> WRIAs identified in RCW90.94</w:t>
      </w:r>
      <w:r>
        <w:rPr>
          <w:sz w:val="22"/>
        </w:rPr>
        <w:t xml:space="preserve"> (which includes the Chehalis)</w:t>
      </w:r>
      <w:r w:rsidR="006E4E88" w:rsidRPr="009C2C1A">
        <w:rPr>
          <w:sz w:val="22"/>
        </w:rPr>
        <w:t>.</w:t>
      </w:r>
    </w:p>
    <w:p w14:paraId="0B160897" w14:textId="77777777" w:rsidR="009C2C1A" w:rsidRDefault="006E4E88" w:rsidP="009C2C1A">
      <w:pPr>
        <w:pStyle w:val="ListParagraph"/>
        <w:numPr>
          <w:ilvl w:val="0"/>
          <w:numId w:val="37"/>
        </w:numPr>
        <w:rPr>
          <w:sz w:val="22"/>
        </w:rPr>
      </w:pPr>
      <w:r w:rsidRPr="009C2C1A">
        <w:rPr>
          <w:sz w:val="22"/>
        </w:rPr>
        <w:t>“</w:t>
      </w:r>
      <w:r w:rsidR="009C2C1A">
        <w:rPr>
          <w:sz w:val="22"/>
        </w:rPr>
        <w:t>W</w:t>
      </w:r>
      <w:r w:rsidR="00E52C21" w:rsidRPr="009C2C1A">
        <w:rPr>
          <w:sz w:val="22"/>
        </w:rPr>
        <w:t>ho</w:t>
      </w:r>
      <w:r w:rsidRPr="009C2C1A">
        <w:rPr>
          <w:sz w:val="22"/>
        </w:rPr>
        <w:t xml:space="preserve">” </w:t>
      </w:r>
      <w:r w:rsidR="009C2C1A">
        <w:rPr>
          <w:sz w:val="22"/>
        </w:rPr>
        <w:t xml:space="preserve">is eligible includes </w:t>
      </w:r>
      <w:r w:rsidR="00E52C21" w:rsidRPr="009C2C1A">
        <w:rPr>
          <w:sz w:val="22"/>
        </w:rPr>
        <w:t xml:space="preserve">state agencies, </w:t>
      </w:r>
      <w:r w:rsidR="009C2C1A">
        <w:rPr>
          <w:sz w:val="22"/>
        </w:rPr>
        <w:t xml:space="preserve">local governments, </w:t>
      </w:r>
      <w:r w:rsidR="00E52C21" w:rsidRPr="009C2C1A">
        <w:rPr>
          <w:sz w:val="22"/>
        </w:rPr>
        <w:t>qua</w:t>
      </w:r>
      <w:r w:rsidRPr="009C2C1A">
        <w:rPr>
          <w:sz w:val="22"/>
        </w:rPr>
        <w:t>si</w:t>
      </w:r>
      <w:r w:rsidR="00E52C21" w:rsidRPr="009C2C1A">
        <w:rPr>
          <w:sz w:val="22"/>
        </w:rPr>
        <w:t xml:space="preserve"> gov</w:t>
      </w:r>
      <w:r w:rsidRPr="009C2C1A">
        <w:rPr>
          <w:sz w:val="22"/>
        </w:rPr>
        <w:t>ernments</w:t>
      </w:r>
      <w:r w:rsidR="00E52C21" w:rsidRPr="009C2C1A">
        <w:rPr>
          <w:sz w:val="22"/>
        </w:rPr>
        <w:t>, fed</w:t>
      </w:r>
      <w:r w:rsidRPr="009C2C1A">
        <w:rPr>
          <w:sz w:val="22"/>
        </w:rPr>
        <w:t>eral</w:t>
      </w:r>
      <w:r w:rsidR="00E52C21" w:rsidRPr="009C2C1A">
        <w:rPr>
          <w:sz w:val="22"/>
        </w:rPr>
        <w:t xml:space="preserve"> </w:t>
      </w:r>
      <w:r w:rsidR="004F1B7D" w:rsidRPr="009C2C1A">
        <w:rPr>
          <w:sz w:val="22"/>
        </w:rPr>
        <w:t>a</w:t>
      </w:r>
      <w:r w:rsidR="00E52C21" w:rsidRPr="009C2C1A">
        <w:rPr>
          <w:sz w:val="22"/>
        </w:rPr>
        <w:t xml:space="preserve">gencies, tribal governments with reservation lands or treaty rights in </w:t>
      </w:r>
      <w:r w:rsidR="009C2C1A">
        <w:rPr>
          <w:sz w:val="22"/>
        </w:rPr>
        <w:t>Washington</w:t>
      </w:r>
      <w:r w:rsidR="00E52C21" w:rsidRPr="009C2C1A">
        <w:rPr>
          <w:sz w:val="22"/>
        </w:rPr>
        <w:t xml:space="preserve">, </w:t>
      </w:r>
      <w:r w:rsidR="009C2C1A">
        <w:rPr>
          <w:sz w:val="22"/>
        </w:rPr>
        <w:t>and n</w:t>
      </w:r>
      <w:r w:rsidR="00E52C21" w:rsidRPr="009C2C1A">
        <w:rPr>
          <w:sz w:val="22"/>
        </w:rPr>
        <w:t>on</w:t>
      </w:r>
      <w:r w:rsidR="009C2C1A">
        <w:rPr>
          <w:sz w:val="22"/>
        </w:rPr>
        <w:t>-</w:t>
      </w:r>
      <w:r w:rsidR="00E52C21" w:rsidRPr="009C2C1A">
        <w:rPr>
          <w:sz w:val="22"/>
        </w:rPr>
        <w:t xml:space="preserve">profits. Out </w:t>
      </w:r>
      <w:r w:rsidRPr="009C2C1A">
        <w:rPr>
          <w:sz w:val="22"/>
        </w:rPr>
        <w:t>o</w:t>
      </w:r>
      <w:r w:rsidR="00E52C21" w:rsidRPr="009C2C1A">
        <w:rPr>
          <w:sz w:val="22"/>
        </w:rPr>
        <w:t xml:space="preserve">f state and </w:t>
      </w:r>
      <w:r w:rsidR="009C2C1A" w:rsidRPr="009C2C1A">
        <w:rPr>
          <w:sz w:val="22"/>
        </w:rPr>
        <w:t>for-profit</w:t>
      </w:r>
      <w:r w:rsidR="00E52C21" w:rsidRPr="009C2C1A">
        <w:rPr>
          <w:sz w:val="22"/>
        </w:rPr>
        <w:t xml:space="preserve"> companies are not eligible</w:t>
      </w:r>
      <w:r w:rsidRPr="009C2C1A">
        <w:rPr>
          <w:sz w:val="22"/>
        </w:rPr>
        <w:t xml:space="preserve">. </w:t>
      </w:r>
    </w:p>
    <w:p w14:paraId="77B20B15" w14:textId="77777777" w:rsidR="009C2C1A" w:rsidRDefault="006E4E88" w:rsidP="009C2C1A">
      <w:pPr>
        <w:pStyle w:val="ListParagraph"/>
        <w:numPr>
          <w:ilvl w:val="0"/>
          <w:numId w:val="37"/>
        </w:numPr>
        <w:rPr>
          <w:sz w:val="22"/>
        </w:rPr>
      </w:pPr>
      <w:r w:rsidRPr="009C2C1A">
        <w:rPr>
          <w:sz w:val="22"/>
        </w:rPr>
        <w:t>Lastly, the “</w:t>
      </w:r>
      <w:r w:rsidR="009C2C1A">
        <w:rPr>
          <w:sz w:val="22"/>
        </w:rPr>
        <w:t>W</w:t>
      </w:r>
      <w:r w:rsidRPr="009C2C1A">
        <w:rPr>
          <w:sz w:val="22"/>
        </w:rPr>
        <w:t>hen” is</w:t>
      </w:r>
      <w:r w:rsidR="00E52C21" w:rsidRPr="009C2C1A">
        <w:rPr>
          <w:sz w:val="22"/>
        </w:rPr>
        <w:t xml:space="preserve"> </w:t>
      </w:r>
      <w:r w:rsidR="009C2C1A">
        <w:rPr>
          <w:sz w:val="22"/>
        </w:rPr>
        <w:t>the following anticipated schedule:</w:t>
      </w:r>
    </w:p>
    <w:p w14:paraId="2BA5AC94" w14:textId="478CFDFB" w:rsidR="009C2C1A" w:rsidRDefault="00E52C21" w:rsidP="009C2C1A">
      <w:pPr>
        <w:pStyle w:val="ListParagraph"/>
        <w:numPr>
          <w:ilvl w:val="1"/>
          <w:numId w:val="37"/>
        </w:numPr>
        <w:rPr>
          <w:sz w:val="22"/>
        </w:rPr>
      </w:pPr>
      <w:r w:rsidRPr="009C2C1A">
        <w:rPr>
          <w:sz w:val="22"/>
        </w:rPr>
        <w:t xml:space="preserve">October 2019 </w:t>
      </w:r>
      <w:r w:rsidR="009C2C1A">
        <w:rPr>
          <w:sz w:val="22"/>
        </w:rPr>
        <w:t xml:space="preserve">– grant guidance </w:t>
      </w:r>
      <w:r w:rsidR="00371D46">
        <w:rPr>
          <w:sz w:val="22"/>
        </w:rPr>
        <w:t>publication</w:t>
      </w:r>
    </w:p>
    <w:p w14:paraId="7242663E" w14:textId="77777777" w:rsidR="009C2C1A" w:rsidRDefault="004F1B7D" w:rsidP="009C2C1A">
      <w:pPr>
        <w:pStyle w:val="ListParagraph"/>
        <w:numPr>
          <w:ilvl w:val="1"/>
          <w:numId w:val="37"/>
        </w:numPr>
        <w:rPr>
          <w:sz w:val="22"/>
        </w:rPr>
      </w:pPr>
      <w:r w:rsidRPr="009C2C1A">
        <w:rPr>
          <w:sz w:val="22"/>
        </w:rPr>
        <w:t>N</w:t>
      </w:r>
      <w:r w:rsidR="00E52C21" w:rsidRPr="009C2C1A">
        <w:rPr>
          <w:sz w:val="22"/>
        </w:rPr>
        <w:t>ov</w:t>
      </w:r>
      <w:r w:rsidR="006E4E88" w:rsidRPr="009C2C1A">
        <w:rPr>
          <w:sz w:val="22"/>
        </w:rPr>
        <w:t xml:space="preserve">ember </w:t>
      </w:r>
      <w:r w:rsidR="009C2C1A">
        <w:rPr>
          <w:sz w:val="22"/>
        </w:rPr>
        <w:t xml:space="preserve">2019 </w:t>
      </w:r>
      <w:r w:rsidR="006E4E88" w:rsidRPr="009C2C1A">
        <w:rPr>
          <w:sz w:val="22"/>
        </w:rPr>
        <w:t>through M</w:t>
      </w:r>
      <w:r w:rsidR="00E52C21" w:rsidRPr="009C2C1A">
        <w:rPr>
          <w:sz w:val="22"/>
        </w:rPr>
        <w:t>arch</w:t>
      </w:r>
      <w:r w:rsidR="009C2C1A">
        <w:rPr>
          <w:sz w:val="22"/>
        </w:rPr>
        <w:t xml:space="preserve"> 2020</w:t>
      </w:r>
      <w:r w:rsidR="00E52C21" w:rsidRPr="009C2C1A">
        <w:rPr>
          <w:sz w:val="22"/>
        </w:rPr>
        <w:t xml:space="preserve"> </w:t>
      </w:r>
      <w:r w:rsidR="009C2C1A">
        <w:rPr>
          <w:sz w:val="22"/>
        </w:rPr>
        <w:t xml:space="preserve">public </w:t>
      </w:r>
      <w:r w:rsidR="00E52C21" w:rsidRPr="009C2C1A">
        <w:rPr>
          <w:sz w:val="22"/>
        </w:rPr>
        <w:t>workshops</w:t>
      </w:r>
    </w:p>
    <w:p w14:paraId="3DE16A4A" w14:textId="77777777" w:rsidR="009C2C1A" w:rsidRDefault="006E4E88" w:rsidP="009C2C1A">
      <w:pPr>
        <w:pStyle w:val="ListParagraph"/>
        <w:numPr>
          <w:ilvl w:val="1"/>
          <w:numId w:val="37"/>
        </w:numPr>
        <w:rPr>
          <w:sz w:val="22"/>
        </w:rPr>
      </w:pPr>
      <w:r w:rsidRPr="009C2C1A">
        <w:rPr>
          <w:sz w:val="22"/>
        </w:rPr>
        <w:t>February through M</w:t>
      </w:r>
      <w:r w:rsidR="00E52C21" w:rsidRPr="009C2C1A">
        <w:rPr>
          <w:sz w:val="22"/>
        </w:rPr>
        <w:t xml:space="preserve">arch 2020 </w:t>
      </w:r>
      <w:r w:rsidR="009C2C1A">
        <w:rPr>
          <w:sz w:val="22"/>
        </w:rPr>
        <w:t>– Grant RFP open</w:t>
      </w:r>
    </w:p>
    <w:p w14:paraId="6BE7F199" w14:textId="18CB5925" w:rsidR="00E52C21" w:rsidRDefault="00E52C21" w:rsidP="009C2C1A">
      <w:pPr>
        <w:pStyle w:val="ListParagraph"/>
        <w:numPr>
          <w:ilvl w:val="1"/>
          <w:numId w:val="37"/>
        </w:numPr>
        <w:rPr>
          <w:sz w:val="22"/>
        </w:rPr>
      </w:pPr>
      <w:r w:rsidRPr="009C2C1A">
        <w:rPr>
          <w:sz w:val="22"/>
        </w:rPr>
        <w:t xml:space="preserve">August 2020 </w:t>
      </w:r>
      <w:r w:rsidR="009C2C1A">
        <w:rPr>
          <w:sz w:val="22"/>
        </w:rPr>
        <w:t xml:space="preserve">- </w:t>
      </w:r>
      <w:r w:rsidRPr="009C2C1A">
        <w:rPr>
          <w:sz w:val="22"/>
        </w:rPr>
        <w:t xml:space="preserve">grant </w:t>
      </w:r>
      <w:r w:rsidR="009C2C1A">
        <w:rPr>
          <w:sz w:val="22"/>
        </w:rPr>
        <w:t xml:space="preserve">award </w:t>
      </w:r>
      <w:r w:rsidRPr="009C2C1A">
        <w:rPr>
          <w:sz w:val="22"/>
        </w:rPr>
        <w:t>announcements</w:t>
      </w:r>
      <w:r w:rsidR="006E4E88" w:rsidRPr="009C2C1A">
        <w:rPr>
          <w:sz w:val="22"/>
        </w:rPr>
        <w:t>. It is n</w:t>
      </w:r>
      <w:r w:rsidRPr="009C2C1A">
        <w:rPr>
          <w:sz w:val="22"/>
        </w:rPr>
        <w:t>ot guaranteed that any project will be funded.</w:t>
      </w:r>
      <w:r w:rsidR="006E4E88" w:rsidRPr="009C2C1A">
        <w:rPr>
          <w:sz w:val="22"/>
        </w:rPr>
        <w:t xml:space="preserve"> There is more demand than there is funding.</w:t>
      </w:r>
    </w:p>
    <w:p w14:paraId="4C278E26" w14:textId="64FDBAAF" w:rsidR="00DD0A20" w:rsidRDefault="00DD0A20" w:rsidP="00DD0A20">
      <w:pPr>
        <w:pStyle w:val="ListParagraph"/>
        <w:numPr>
          <w:ilvl w:val="0"/>
          <w:numId w:val="37"/>
        </w:numPr>
        <w:rPr>
          <w:sz w:val="22"/>
        </w:rPr>
      </w:pPr>
      <w:r>
        <w:rPr>
          <w:sz w:val="22"/>
        </w:rPr>
        <w:t>Funding priorities will be the following:</w:t>
      </w:r>
    </w:p>
    <w:p w14:paraId="74EFB991" w14:textId="42123710" w:rsidR="00DD0A20" w:rsidRDefault="00DD0A20" w:rsidP="00DD0A20">
      <w:pPr>
        <w:pStyle w:val="ListParagraph"/>
        <w:numPr>
          <w:ilvl w:val="1"/>
          <w:numId w:val="37"/>
        </w:numPr>
        <w:rPr>
          <w:sz w:val="22"/>
        </w:rPr>
      </w:pPr>
      <w:r>
        <w:rPr>
          <w:sz w:val="22"/>
        </w:rPr>
        <w:t>Project location in RCW 90.94.020, 030, or 040 defined areas (7%)</w:t>
      </w:r>
    </w:p>
    <w:p w14:paraId="4FD731E2" w14:textId="3535D3F6" w:rsidR="00DD0A20" w:rsidRDefault="00DD0A20" w:rsidP="00DD0A20">
      <w:pPr>
        <w:pStyle w:val="ListParagraph"/>
        <w:numPr>
          <w:ilvl w:val="1"/>
          <w:numId w:val="37"/>
        </w:numPr>
        <w:rPr>
          <w:sz w:val="22"/>
        </w:rPr>
      </w:pPr>
      <w:r>
        <w:rPr>
          <w:sz w:val="22"/>
        </w:rPr>
        <w:t xml:space="preserve">Plan or rulemaking – Included in Ecology adopted plan or through a rulemaking process </w:t>
      </w:r>
      <w:r w:rsidR="00371D46">
        <w:rPr>
          <w:sz w:val="22"/>
        </w:rPr>
        <w:t>to meet</w:t>
      </w:r>
      <w:r>
        <w:rPr>
          <w:sz w:val="22"/>
        </w:rPr>
        <w:t xml:space="preserve"> the requirements of RCW 90.94.020 or 030. (7%)</w:t>
      </w:r>
    </w:p>
    <w:p w14:paraId="1DFCBD64" w14:textId="7DA78EA5" w:rsidR="00DD0A20" w:rsidRDefault="00DD0A20" w:rsidP="00DD0A20">
      <w:pPr>
        <w:pStyle w:val="ListParagraph"/>
        <w:numPr>
          <w:ilvl w:val="1"/>
          <w:numId w:val="37"/>
        </w:numPr>
        <w:rPr>
          <w:sz w:val="22"/>
        </w:rPr>
      </w:pPr>
      <w:r>
        <w:rPr>
          <w:sz w:val="22"/>
        </w:rPr>
        <w:t xml:space="preserve">Project benefits – improves </w:t>
      </w:r>
      <w:proofErr w:type="spellStart"/>
      <w:r>
        <w:rPr>
          <w:sz w:val="22"/>
        </w:rPr>
        <w:t>streamflows</w:t>
      </w:r>
      <w:proofErr w:type="spellEnd"/>
      <w:r>
        <w:rPr>
          <w:sz w:val="22"/>
        </w:rPr>
        <w:t xml:space="preserve"> or enhances instream resources and watershed functions which benefit threated and endangered salmonids (higher preference) or other native fish and aquatic species of concern.</w:t>
      </w:r>
    </w:p>
    <w:p w14:paraId="20185850" w14:textId="192EFCC4" w:rsidR="00DD0A20" w:rsidRDefault="00DD0A20" w:rsidP="00DD0A20">
      <w:pPr>
        <w:pStyle w:val="ListParagraph"/>
        <w:numPr>
          <w:ilvl w:val="1"/>
          <w:numId w:val="37"/>
        </w:numPr>
        <w:rPr>
          <w:sz w:val="22"/>
        </w:rPr>
      </w:pPr>
      <w:r>
        <w:rPr>
          <w:sz w:val="22"/>
        </w:rPr>
        <w:t>Other scored criteria are</w:t>
      </w:r>
    </w:p>
    <w:p w14:paraId="3AA3A68C" w14:textId="7D30F36D" w:rsidR="00DD0A20" w:rsidRDefault="00DD0A20" w:rsidP="00DD0A20">
      <w:pPr>
        <w:pStyle w:val="ListParagraph"/>
        <w:numPr>
          <w:ilvl w:val="2"/>
          <w:numId w:val="37"/>
        </w:numPr>
        <w:rPr>
          <w:sz w:val="22"/>
        </w:rPr>
      </w:pPr>
      <w:r>
        <w:rPr>
          <w:sz w:val="22"/>
        </w:rPr>
        <w:t>Additional benefits (13%)</w:t>
      </w:r>
    </w:p>
    <w:p w14:paraId="59F793F5" w14:textId="7DAB53E3" w:rsidR="00DD0A20" w:rsidRDefault="00DD0A20" w:rsidP="00DD0A20">
      <w:pPr>
        <w:pStyle w:val="ListParagraph"/>
        <w:numPr>
          <w:ilvl w:val="2"/>
          <w:numId w:val="37"/>
        </w:numPr>
        <w:rPr>
          <w:sz w:val="22"/>
        </w:rPr>
      </w:pPr>
      <w:r>
        <w:rPr>
          <w:sz w:val="22"/>
        </w:rPr>
        <w:t>Budget (10%)</w:t>
      </w:r>
    </w:p>
    <w:p w14:paraId="30BE2992" w14:textId="7EA68D01" w:rsidR="00DD0A20" w:rsidRDefault="00DD0A20" w:rsidP="00DD0A20">
      <w:pPr>
        <w:pStyle w:val="ListParagraph"/>
        <w:numPr>
          <w:ilvl w:val="2"/>
          <w:numId w:val="37"/>
        </w:numPr>
        <w:rPr>
          <w:sz w:val="22"/>
        </w:rPr>
      </w:pPr>
      <w:r>
        <w:rPr>
          <w:sz w:val="22"/>
        </w:rPr>
        <w:t>Durability and resilience (17%)</w:t>
      </w:r>
    </w:p>
    <w:p w14:paraId="567C4E08" w14:textId="54226FB2" w:rsidR="00DD0A20" w:rsidRDefault="00DD0A20" w:rsidP="00DD0A20">
      <w:pPr>
        <w:pStyle w:val="ListParagraph"/>
        <w:numPr>
          <w:ilvl w:val="2"/>
          <w:numId w:val="37"/>
        </w:numPr>
        <w:rPr>
          <w:sz w:val="22"/>
        </w:rPr>
      </w:pPr>
      <w:r>
        <w:rPr>
          <w:sz w:val="22"/>
        </w:rPr>
        <w:t>Scope of work (10%)</w:t>
      </w:r>
    </w:p>
    <w:p w14:paraId="4823D54F" w14:textId="4CA24611" w:rsidR="00DD0A20" w:rsidRDefault="00DD0A20" w:rsidP="00DD0A20">
      <w:pPr>
        <w:pStyle w:val="ListParagraph"/>
        <w:numPr>
          <w:ilvl w:val="2"/>
          <w:numId w:val="37"/>
        </w:numPr>
        <w:rPr>
          <w:sz w:val="22"/>
        </w:rPr>
      </w:pPr>
      <w:r>
        <w:rPr>
          <w:sz w:val="22"/>
        </w:rPr>
        <w:t>Monitoring and applicant readiness (7%)</w:t>
      </w:r>
    </w:p>
    <w:p w14:paraId="0866DA9D" w14:textId="29464178" w:rsidR="00DD0A20" w:rsidRDefault="00DD0A20" w:rsidP="00DD0A20">
      <w:pPr>
        <w:pStyle w:val="ListParagraph"/>
        <w:numPr>
          <w:ilvl w:val="2"/>
          <w:numId w:val="37"/>
        </w:numPr>
        <w:rPr>
          <w:sz w:val="22"/>
        </w:rPr>
      </w:pPr>
      <w:r>
        <w:rPr>
          <w:sz w:val="22"/>
        </w:rPr>
        <w:t>Additional project considerations (10%)</w:t>
      </w:r>
    </w:p>
    <w:p w14:paraId="074A5391" w14:textId="70A08881" w:rsidR="00DD0A20" w:rsidRDefault="00DD0A20" w:rsidP="00DD0A20">
      <w:pPr>
        <w:pStyle w:val="ListParagraph"/>
        <w:numPr>
          <w:ilvl w:val="0"/>
          <w:numId w:val="37"/>
        </w:numPr>
        <w:rPr>
          <w:sz w:val="22"/>
        </w:rPr>
      </w:pPr>
      <w:r>
        <w:rPr>
          <w:sz w:val="22"/>
        </w:rPr>
        <w:t xml:space="preserve">Other important considerations are recognizing that funds will be limited and demand high.  Ecology may divide large projects into phases, and this does not guarantee funding for future phases.  </w:t>
      </w:r>
    </w:p>
    <w:p w14:paraId="59A1B6FF" w14:textId="3B4D0835" w:rsidR="00DD0A20" w:rsidRDefault="00DD0A20" w:rsidP="00DD0A20">
      <w:pPr>
        <w:rPr>
          <w:sz w:val="22"/>
        </w:rPr>
      </w:pPr>
    </w:p>
    <w:p w14:paraId="25DBD403" w14:textId="77777777" w:rsidR="00442AF1" w:rsidRPr="00B93510" w:rsidRDefault="00442AF1" w:rsidP="00C559C2">
      <w:pPr>
        <w:spacing w:after="240"/>
        <w:rPr>
          <w:sz w:val="22"/>
          <w:u w:val="single"/>
        </w:rPr>
      </w:pPr>
      <w:r w:rsidRPr="00B93510">
        <w:rPr>
          <w:sz w:val="22"/>
          <w:u w:val="single"/>
        </w:rPr>
        <w:t>Questions/Answers</w:t>
      </w:r>
    </w:p>
    <w:p w14:paraId="195FFBB5" w14:textId="177DDA8C" w:rsidR="00C559C2" w:rsidRDefault="00442AF1" w:rsidP="00C559C2">
      <w:pPr>
        <w:spacing w:after="240"/>
        <w:ind w:left="720"/>
        <w:rPr>
          <w:sz w:val="22"/>
        </w:rPr>
      </w:pPr>
      <w:r>
        <w:rPr>
          <w:sz w:val="22"/>
        </w:rPr>
        <w:t xml:space="preserve">Challenges of funding subsequent phasing – for example land acquisition, but then no follow-on funding to implement project.  This is a good point, but </w:t>
      </w:r>
      <w:r w:rsidR="009F45F6">
        <w:rPr>
          <w:sz w:val="22"/>
        </w:rPr>
        <w:t>this is also a safeguard against implementing bad projects</w:t>
      </w:r>
      <w:r w:rsidR="00960DC6">
        <w:rPr>
          <w:sz w:val="22"/>
        </w:rPr>
        <w:t xml:space="preserve"> – take one step at a time</w:t>
      </w:r>
      <w:r w:rsidR="009F45F6">
        <w:rPr>
          <w:sz w:val="22"/>
        </w:rPr>
        <w:t>.</w:t>
      </w:r>
    </w:p>
    <w:p w14:paraId="401EE1D4" w14:textId="48ADD9BC" w:rsidR="009F45F6" w:rsidRDefault="009F45F6" w:rsidP="00C559C2">
      <w:pPr>
        <w:spacing w:after="240"/>
        <w:ind w:left="720"/>
        <w:rPr>
          <w:sz w:val="22"/>
        </w:rPr>
      </w:pPr>
      <w:r>
        <w:rPr>
          <w:sz w:val="22"/>
        </w:rPr>
        <w:t>Any consideration for having funding targeted for smaller, disadvantaged communities?  Ecology crafted guidance to level the playing field as much as possible to acknowledge this</w:t>
      </w:r>
    </w:p>
    <w:p w14:paraId="70118887" w14:textId="6B0F54B7" w:rsidR="00C559C2" w:rsidRDefault="009F45F6" w:rsidP="00C559C2">
      <w:pPr>
        <w:spacing w:after="240"/>
        <w:ind w:left="720"/>
        <w:rPr>
          <w:sz w:val="22"/>
        </w:rPr>
      </w:pPr>
      <w:r>
        <w:rPr>
          <w:sz w:val="22"/>
        </w:rPr>
        <w:lastRenderedPageBreak/>
        <w:t xml:space="preserve">How can a private landowner plug into this program and participate?  Have a quasi-government sponsor your project, such as a land trust.  For </w:t>
      </w:r>
      <w:r w:rsidR="00371D46">
        <w:rPr>
          <w:sz w:val="22"/>
        </w:rPr>
        <w:t>example,</w:t>
      </w:r>
      <w:r>
        <w:rPr>
          <w:sz w:val="22"/>
        </w:rPr>
        <w:t xml:space="preserve"> the Partnership could </w:t>
      </w:r>
      <w:r w:rsidR="00D81A38">
        <w:rPr>
          <w:sz w:val="22"/>
        </w:rPr>
        <w:t>support</w:t>
      </w:r>
      <w:r>
        <w:rPr>
          <w:sz w:val="22"/>
        </w:rPr>
        <w:t xml:space="preserve"> projects</w:t>
      </w:r>
      <w:r w:rsidR="00D81A38">
        <w:rPr>
          <w:sz w:val="22"/>
        </w:rPr>
        <w:t xml:space="preserve"> with Grays Harbor County as fiscal agent</w:t>
      </w:r>
      <w:r>
        <w:rPr>
          <w:sz w:val="22"/>
        </w:rPr>
        <w:t>.</w:t>
      </w:r>
    </w:p>
    <w:p w14:paraId="482F9689" w14:textId="51ACD2F9" w:rsidR="00C559C2" w:rsidRDefault="009F45F6" w:rsidP="00C559C2">
      <w:pPr>
        <w:spacing w:after="240"/>
        <w:ind w:left="720"/>
        <w:rPr>
          <w:sz w:val="22"/>
        </w:rPr>
      </w:pPr>
      <w:r>
        <w:rPr>
          <w:sz w:val="22"/>
        </w:rPr>
        <w:t xml:space="preserve">What is role of </w:t>
      </w:r>
      <w:r w:rsidR="00D81A38">
        <w:rPr>
          <w:sz w:val="22"/>
        </w:rPr>
        <w:t>the Chehalis Basin Partnership and other WRIA Planning Units</w:t>
      </w:r>
      <w:r>
        <w:rPr>
          <w:sz w:val="22"/>
        </w:rPr>
        <w:t xml:space="preserve"> going forward?  Post-plan adoption, </w:t>
      </w:r>
      <w:r w:rsidR="00D81A38">
        <w:rPr>
          <w:sz w:val="22"/>
        </w:rPr>
        <w:t>WRIA Planning Units</w:t>
      </w:r>
      <w:r>
        <w:rPr>
          <w:sz w:val="22"/>
        </w:rPr>
        <w:t xml:space="preserve"> can play role of sponsor and fund their role through these grants.  It was noted that support money is critical for the </w:t>
      </w:r>
      <w:r w:rsidR="00D81A38">
        <w:rPr>
          <w:sz w:val="22"/>
        </w:rPr>
        <w:t>Planning Units</w:t>
      </w:r>
      <w:r>
        <w:rPr>
          <w:sz w:val="22"/>
        </w:rPr>
        <w:t xml:space="preserve"> to continue to </w:t>
      </w:r>
      <w:r w:rsidR="00371D46">
        <w:rPr>
          <w:sz w:val="22"/>
        </w:rPr>
        <w:t>implement</w:t>
      </w:r>
      <w:r>
        <w:rPr>
          <w:sz w:val="22"/>
        </w:rPr>
        <w:t xml:space="preserve"> the plan; funding through project grants is one avenue, but a stable funding source would be better.  </w:t>
      </w:r>
    </w:p>
    <w:p w14:paraId="021DD040" w14:textId="1773F82D" w:rsidR="009F45F6" w:rsidRDefault="009F45F6" w:rsidP="00C559C2">
      <w:pPr>
        <w:spacing w:after="240"/>
        <w:ind w:left="720"/>
        <w:rPr>
          <w:sz w:val="22"/>
        </w:rPr>
      </w:pPr>
      <w:r>
        <w:rPr>
          <w:sz w:val="22"/>
        </w:rPr>
        <w:t xml:space="preserve">The $500 fee on new permit-exempt wells can also be used to fund ongoing </w:t>
      </w:r>
      <w:r w:rsidR="00D81A38">
        <w:rPr>
          <w:sz w:val="22"/>
        </w:rPr>
        <w:t>CBP</w:t>
      </w:r>
      <w:r>
        <w:rPr>
          <w:sz w:val="22"/>
        </w:rPr>
        <w:t xml:space="preserve"> work.  $350 of this for each well goes to Ecology for this </w:t>
      </w:r>
      <w:r w:rsidR="00371D46">
        <w:rPr>
          <w:sz w:val="22"/>
        </w:rPr>
        <w:t>program and</w:t>
      </w:r>
      <w:r>
        <w:rPr>
          <w:sz w:val="22"/>
        </w:rPr>
        <w:t xml:space="preserve"> could potentially be used for </w:t>
      </w:r>
      <w:r w:rsidR="00D81A38">
        <w:rPr>
          <w:sz w:val="22"/>
        </w:rPr>
        <w:t>CBP</w:t>
      </w:r>
      <w:r>
        <w:rPr>
          <w:sz w:val="22"/>
        </w:rPr>
        <w:t xml:space="preserve"> support.  The program is not set up this way now, but it is possible.  </w:t>
      </w:r>
    </w:p>
    <w:p w14:paraId="0CFE00A3" w14:textId="58CBFEE6" w:rsidR="009F45F6" w:rsidRDefault="009F45F6" w:rsidP="00C559C2">
      <w:pPr>
        <w:spacing w:after="240"/>
        <w:ind w:left="720"/>
        <w:rPr>
          <w:sz w:val="22"/>
        </w:rPr>
      </w:pPr>
      <w:r>
        <w:rPr>
          <w:sz w:val="22"/>
        </w:rPr>
        <w:t xml:space="preserve">Is there a limit on number of </w:t>
      </w:r>
      <w:r w:rsidR="00371D46">
        <w:rPr>
          <w:sz w:val="22"/>
        </w:rPr>
        <w:t>projects</w:t>
      </w:r>
      <w:r>
        <w:rPr>
          <w:sz w:val="22"/>
        </w:rPr>
        <w:t xml:space="preserve"> one entity can </w:t>
      </w:r>
      <w:r w:rsidR="00371D46">
        <w:rPr>
          <w:sz w:val="22"/>
        </w:rPr>
        <w:t>submit?</w:t>
      </w:r>
      <w:r>
        <w:rPr>
          <w:sz w:val="22"/>
        </w:rPr>
        <w:t xml:space="preserve">  No, and no limit on grant ask either.  </w:t>
      </w:r>
    </w:p>
    <w:p w14:paraId="280528D9" w14:textId="4408F830" w:rsidR="009F45F6" w:rsidRDefault="009F45F6" w:rsidP="00C559C2">
      <w:pPr>
        <w:spacing w:after="240"/>
        <w:ind w:left="720"/>
        <w:rPr>
          <w:sz w:val="22"/>
        </w:rPr>
      </w:pPr>
      <w:r>
        <w:rPr>
          <w:sz w:val="22"/>
        </w:rPr>
        <w:t xml:space="preserve">$30 million – when will that be confirmed?  When grant guidance </w:t>
      </w:r>
      <w:r w:rsidR="00C559C2">
        <w:rPr>
          <w:sz w:val="22"/>
        </w:rPr>
        <w:t>published.</w:t>
      </w:r>
    </w:p>
    <w:p w14:paraId="27263290" w14:textId="30E2E49F" w:rsidR="00C559C2" w:rsidRDefault="00C559C2" w:rsidP="00C559C2">
      <w:pPr>
        <w:spacing w:after="240"/>
        <w:ind w:left="720"/>
        <w:rPr>
          <w:sz w:val="22"/>
        </w:rPr>
      </w:pPr>
      <w:r>
        <w:rPr>
          <w:sz w:val="22"/>
        </w:rPr>
        <w:t xml:space="preserve">For Chehalis – grant round will happen in the middle of our planning process, so these would be early actions.  Individual entities can </w:t>
      </w:r>
      <w:r w:rsidR="00371D46">
        <w:rPr>
          <w:sz w:val="22"/>
        </w:rPr>
        <w:t>submit,</w:t>
      </w:r>
      <w:r>
        <w:rPr>
          <w:sz w:val="22"/>
        </w:rPr>
        <w:t xml:space="preserve"> or they can submit </w:t>
      </w:r>
      <w:r w:rsidR="00D81A38">
        <w:rPr>
          <w:sz w:val="22"/>
        </w:rPr>
        <w:t>with formal support from the</w:t>
      </w:r>
      <w:r>
        <w:rPr>
          <w:sz w:val="22"/>
        </w:rPr>
        <w:t xml:space="preserve"> Partnership.  Ecology will give preference to submitting </w:t>
      </w:r>
      <w:r w:rsidR="00D81A38">
        <w:rPr>
          <w:sz w:val="22"/>
        </w:rPr>
        <w:t xml:space="preserve">with support from </w:t>
      </w:r>
      <w:r>
        <w:rPr>
          <w:sz w:val="22"/>
        </w:rPr>
        <w:t>the Partnership.  Individual members can also support each other’s projects separate from the Partnership support.</w:t>
      </w:r>
    </w:p>
    <w:p w14:paraId="783CD2EC" w14:textId="7E2D9E09" w:rsidR="00C559C2" w:rsidRDefault="00C559C2" w:rsidP="00C559C2">
      <w:pPr>
        <w:spacing w:after="240"/>
        <w:ind w:left="720"/>
        <w:rPr>
          <w:sz w:val="22"/>
        </w:rPr>
      </w:pPr>
      <w:r>
        <w:rPr>
          <w:sz w:val="22"/>
        </w:rPr>
        <w:t xml:space="preserve">Are there match requirements?  No, but preference points for matching funds.  </w:t>
      </w:r>
    </w:p>
    <w:p w14:paraId="3714B462" w14:textId="2E94EF80" w:rsidR="00C559C2" w:rsidRDefault="00C559C2" w:rsidP="00C559C2">
      <w:pPr>
        <w:spacing w:after="240"/>
        <w:ind w:left="720"/>
        <w:rPr>
          <w:sz w:val="22"/>
        </w:rPr>
      </w:pPr>
      <w:r>
        <w:rPr>
          <w:sz w:val="22"/>
        </w:rPr>
        <w:t>Is monitoring consider</w:t>
      </w:r>
      <w:r w:rsidR="00960DC6">
        <w:rPr>
          <w:sz w:val="22"/>
        </w:rPr>
        <w:t>ed</w:t>
      </w:r>
      <w:r>
        <w:rPr>
          <w:sz w:val="22"/>
        </w:rPr>
        <w:t xml:space="preserve"> operations and maintenance for these grants?  No.  </w:t>
      </w:r>
    </w:p>
    <w:p w14:paraId="201B269F" w14:textId="39374B55" w:rsidR="00C559C2" w:rsidRDefault="00371D46" w:rsidP="00C559C2">
      <w:pPr>
        <w:spacing w:after="240"/>
        <w:ind w:left="720"/>
        <w:rPr>
          <w:sz w:val="22"/>
        </w:rPr>
      </w:pPr>
      <w:r>
        <w:rPr>
          <w:sz w:val="22"/>
        </w:rPr>
        <w:t>Partnership</w:t>
      </w:r>
      <w:r w:rsidR="00C559C2">
        <w:rPr>
          <w:sz w:val="22"/>
        </w:rPr>
        <w:t xml:space="preserve"> has some resources through the planning process to help members with grant proposals within the context of helping craft the plan so that it will be more assuredly adopted by Ecology.  These projects could come to the Partnership for early approval as well.  </w:t>
      </w:r>
    </w:p>
    <w:p w14:paraId="39F5FFE0" w14:textId="3CF68F45" w:rsidR="00C559C2" w:rsidRDefault="00C559C2" w:rsidP="00C559C2">
      <w:pPr>
        <w:spacing w:after="240"/>
        <w:ind w:left="720"/>
        <w:rPr>
          <w:sz w:val="22"/>
        </w:rPr>
      </w:pPr>
      <w:r>
        <w:rPr>
          <w:sz w:val="22"/>
        </w:rPr>
        <w:t xml:space="preserve">Priority for projects in approved plan – does that cover the current planning process?  No, it would have to be in the adopted 90.94 plan.  </w:t>
      </w:r>
    </w:p>
    <w:p w14:paraId="54AAB6F5" w14:textId="77777777" w:rsidR="00E3388A" w:rsidRDefault="00145436" w:rsidP="00145436">
      <w:pPr>
        <w:pStyle w:val="ListParagraph"/>
        <w:numPr>
          <w:ilvl w:val="0"/>
          <w:numId w:val="14"/>
        </w:numPr>
        <w:rPr>
          <w:b/>
          <w:bCs/>
          <w:sz w:val="22"/>
        </w:rPr>
      </w:pPr>
      <w:r>
        <w:rPr>
          <w:b/>
          <w:bCs/>
          <w:sz w:val="22"/>
        </w:rPr>
        <w:t>Permit-exempt Well 20-Year Projections</w:t>
      </w:r>
    </w:p>
    <w:p w14:paraId="24662D7D" w14:textId="75A81C50" w:rsidR="00F43445" w:rsidRDefault="00DD0A20" w:rsidP="000A2469">
      <w:pPr>
        <w:rPr>
          <w:sz w:val="22"/>
        </w:rPr>
      </w:pPr>
      <w:r>
        <w:rPr>
          <w:sz w:val="22"/>
        </w:rPr>
        <w:t>T</w:t>
      </w:r>
      <w:r w:rsidR="00494E7B">
        <w:rPr>
          <w:sz w:val="22"/>
        </w:rPr>
        <w:t xml:space="preserve">he goal </w:t>
      </w:r>
      <w:r>
        <w:rPr>
          <w:sz w:val="22"/>
        </w:rPr>
        <w:t xml:space="preserve">of this agenda item </w:t>
      </w:r>
      <w:r w:rsidR="00494E7B">
        <w:rPr>
          <w:sz w:val="22"/>
        </w:rPr>
        <w:t xml:space="preserve">was to </w:t>
      </w:r>
      <w:r>
        <w:rPr>
          <w:sz w:val="22"/>
        </w:rPr>
        <w:t>review the projected permit-</w:t>
      </w:r>
      <w:r w:rsidR="003330F3">
        <w:rPr>
          <w:sz w:val="22"/>
        </w:rPr>
        <w:t>exempt</w:t>
      </w:r>
      <w:r>
        <w:rPr>
          <w:sz w:val="22"/>
        </w:rPr>
        <w:t xml:space="preserve"> well scenarios developed from different available data sources</w:t>
      </w:r>
      <w:r w:rsidR="003330F3">
        <w:rPr>
          <w:sz w:val="22"/>
        </w:rPr>
        <w:t xml:space="preserve"> and</w:t>
      </w:r>
      <w:r>
        <w:rPr>
          <w:sz w:val="22"/>
        </w:rPr>
        <w:t xml:space="preserve"> consider the proposed scenario to be used for the Watershed Plan Addendum</w:t>
      </w:r>
      <w:r w:rsidR="00494E7B">
        <w:rPr>
          <w:sz w:val="22"/>
        </w:rPr>
        <w:t xml:space="preserve">. </w:t>
      </w:r>
      <w:r w:rsidR="003330F3">
        <w:rPr>
          <w:sz w:val="22"/>
        </w:rPr>
        <w:t xml:space="preserve"> Ms. Carlstad reminded the group that these projections bring together three plan elements – considering population growth projections, available developable lands where new permit-exempt wells could be </w:t>
      </w:r>
      <w:r w:rsidR="00371D46">
        <w:rPr>
          <w:sz w:val="22"/>
        </w:rPr>
        <w:t>located and</w:t>
      </w:r>
      <w:r w:rsidR="003330F3">
        <w:rPr>
          <w:sz w:val="22"/>
        </w:rPr>
        <w:t xml:space="preserve"> organizing the projections geographically into subbasins.  </w:t>
      </w:r>
    </w:p>
    <w:p w14:paraId="550E01F0" w14:textId="77777777" w:rsidR="003330F3" w:rsidRPr="006E4E88" w:rsidRDefault="003330F3" w:rsidP="000A2469">
      <w:pPr>
        <w:rPr>
          <w:sz w:val="22"/>
        </w:rPr>
      </w:pPr>
    </w:p>
    <w:p w14:paraId="70DB0E41" w14:textId="076C0998" w:rsidR="004F1B7D" w:rsidRDefault="003330F3" w:rsidP="004F1B7D">
      <w:pPr>
        <w:rPr>
          <w:sz w:val="22"/>
        </w:rPr>
      </w:pPr>
      <w:r>
        <w:rPr>
          <w:sz w:val="22"/>
        </w:rPr>
        <w:t xml:space="preserve">To put this into the context of developing the estimate for offset water needed for the Chehalis, she showed the graphic below which illustrates the following </w:t>
      </w:r>
      <w:r w:rsidR="00371D46">
        <w:rPr>
          <w:sz w:val="22"/>
        </w:rPr>
        <w:t>workflow</w:t>
      </w:r>
      <w:r>
        <w:rPr>
          <w:sz w:val="22"/>
        </w:rPr>
        <w:t>:</w:t>
      </w:r>
    </w:p>
    <w:p w14:paraId="4FA2CE59" w14:textId="239F0DB6" w:rsidR="003330F3" w:rsidRDefault="003330F3" w:rsidP="003330F3">
      <w:pPr>
        <w:pStyle w:val="ListParagraph"/>
        <w:numPr>
          <w:ilvl w:val="0"/>
          <w:numId w:val="38"/>
        </w:numPr>
        <w:rPr>
          <w:sz w:val="22"/>
        </w:rPr>
      </w:pPr>
      <w:r>
        <w:rPr>
          <w:sz w:val="22"/>
        </w:rPr>
        <w:t>Project new permit-exempt wells by 2040.  We are at this step.</w:t>
      </w:r>
    </w:p>
    <w:p w14:paraId="615CBE78" w14:textId="061D3BFA" w:rsidR="003330F3" w:rsidRDefault="003330F3" w:rsidP="003330F3">
      <w:pPr>
        <w:pStyle w:val="ListParagraph"/>
        <w:numPr>
          <w:ilvl w:val="0"/>
          <w:numId w:val="38"/>
        </w:numPr>
        <w:rPr>
          <w:sz w:val="22"/>
        </w:rPr>
      </w:pPr>
      <w:r>
        <w:rPr>
          <w:sz w:val="22"/>
        </w:rPr>
        <w:t>Estimate consumptive water use from these new wells.</w:t>
      </w:r>
    </w:p>
    <w:p w14:paraId="2A928C69" w14:textId="1295629F" w:rsidR="003330F3" w:rsidRDefault="003330F3" w:rsidP="003330F3">
      <w:pPr>
        <w:pStyle w:val="ListParagraph"/>
        <w:numPr>
          <w:ilvl w:val="0"/>
          <w:numId w:val="38"/>
        </w:numPr>
        <w:rPr>
          <w:sz w:val="22"/>
        </w:rPr>
      </w:pPr>
      <w:r>
        <w:rPr>
          <w:sz w:val="22"/>
        </w:rPr>
        <w:t>Determine the streamflow impact from the new consumptive water use.</w:t>
      </w:r>
    </w:p>
    <w:p w14:paraId="07F5309A" w14:textId="1492356E" w:rsidR="003330F3" w:rsidRDefault="003330F3" w:rsidP="003330F3">
      <w:pPr>
        <w:pStyle w:val="ListParagraph"/>
        <w:numPr>
          <w:ilvl w:val="0"/>
          <w:numId w:val="38"/>
        </w:numPr>
        <w:rPr>
          <w:sz w:val="22"/>
        </w:rPr>
      </w:pPr>
      <w:r>
        <w:rPr>
          <w:sz w:val="22"/>
        </w:rPr>
        <w:t xml:space="preserve">Add a safety factor if desired by the Partnership to account for assumptions in the above estimates and ensure that streamflow impacts are offset.  </w:t>
      </w:r>
    </w:p>
    <w:p w14:paraId="48188C16" w14:textId="23E73B6E" w:rsidR="003330F3" w:rsidRDefault="003330F3" w:rsidP="003330F3">
      <w:pPr>
        <w:pStyle w:val="ListParagraph"/>
        <w:numPr>
          <w:ilvl w:val="0"/>
          <w:numId w:val="38"/>
        </w:numPr>
        <w:rPr>
          <w:sz w:val="22"/>
        </w:rPr>
      </w:pPr>
      <w:r>
        <w:rPr>
          <w:sz w:val="22"/>
        </w:rPr>
        <w:lastRenderedPageBreak/>
        <w:t xml:space="preserve">The result of these steps is the quantity of water to be offset by the projects that Mike described in his earlier presentation.  </w:t>
      </w:r>
    </w:p>
    <w:p w14:paraId="78DFC3D3" w14:textId="77777777" w:rsidR="003330F3" w:rsidRPr="003330F3" w:rsidRDefault="003330F3" w:rsidP="003330F3">
      <w:pPr>
        <w:rPr>
          <w:sz w:val="22"/>
        </w:rPr>
      </w:pPr>
    </w:p>
    <w:p w14:paraId="4A7E9BB0" w14:textId="76278BB2" w:rsidR="00DD0A20" w:rsidRDefault="00DD0A20" w:rsidP="004F1B7D">
      <w:pPr>
        <w:rPr>
          <w:sz w:val="22"/>
        </w:rPr>
      </w:pPr>
    </w:p>
    <w:p w14:paraId="662726EB" w14:textId="7B0F9487" w:rsidR="00DD0A20" w:rsidRPr="006E4E88" w:rsidRDefault="00DD0A20" w:rsidP="004F1B7D">
      <w:pPr>
        <w:rPr>
          <w:sz w:val="22"/>
        </w:rPr>
      </w:pPr>
      <w:r>
        <w:rPr>
          <w:noProof/>
          <w:sz w:val="22"/>
        </w:rPr>
        <w:drawing>
          <wp:inline distT="0" distB="0" distL="0" distR="0" wp14:anchorId="38AD69A3" wp14:editId="74A7FF82">
            <wp:extent cx="3225713" cy="221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2874" cy="2236945"/>
                    </a:xfrm>
                    <a:prstGeom prst="rect">
                      <a:avLst/>
                    </a:prstGeom>
                    <a:noFill/>
                  </pic:spPr>
                </pic:pic>
              </a:graphicData>
            </a:graphic>
          </wp:inline>
        </w:drawing>
      </w:r>
    </w:p>
    <w:p w14:paraId="532D8DA0" w14:textId="12D36B01" w:rsidR="003330F3" w:rsidRDefault="004F1B7D" w:rsidP="004F1B7D">
      <w:pPr>
        <w:rPr>
          <w:sz w:val="22"/>
        </w:rPr>
      </w:pPr>
      <w:r w:rsidRPr="006E4E88">
        <w:rPr>
          <w:sz w:val="22"/>
        </w:rPr>
        <w:t>Data sources for permit-exempt well projections</w:t>
      </w:r>
      <w:r w:rsidR="006E4E88" w:rsidRPr="006E4E88">
        <w:rPr>
          <w:sz w:val="22"/>
        </w:rPr>
        <w:t xml:space="preserve"> </w:t>
      </w:r>
      <w:r w:rsidR="00960DC6">
        <w:rPr>
          <w:sz w:val="22"/>
        </w:rPr>
        <w:t xml:space="preserve">include </w:t>
      </w:r>
      <w:r w:rsidRPr="006E4E88">
        <w:rPr>
          <w:sz w:val="22"/>
        </w:rPr>
        <w:t>O</w:t>
      </w:r>
      <w:r w:rsidR="003330F3">
        <w:rPr>
          <w:sz w:val="22"/>
        </w:rPr>
        <w:t xml:space="preserve">ffice of </w:t>
      </w:r>
      <w:r w:rsidRPr="006E4E88">
        <w:rPr>
          <w:sz w:val="22"/>
        </w:rPr>
        <w:t>F</w:t>
      </w:r>
      <w:r w:rsidR="003330F3">
        <w:rPr>
          <w:sz w:val="22"/>
        </w:rPr>
        <w:t xml:space="preserve">inancial </w:t>
      </w:r>
      <w:r w:rsidR="003330F3" w:rsidRPr="006E4E88">
        <w:rPr>
          <w:sz w:val="22"/>
        </w:rPr>
        <w:t>M</w:t>
      </w:r>
      <w:r w:rsidR="003330F3">
        <w:rPr>
          <w:sz w:val="22"/>
        </w:rPr>
        <w:t>anagement (OFM)</w:t>
      </w:r>
      <w:r w:rsidRPr="006E4E88">
        <w:rPr>
          <w:sz w:val="22"/>
        </w:rPr>
        <w:t xml:space="preserve"> pop</w:t>
      </w:r>
      <w:r w:rsidR="006E4E88" w:rsidRPr="006E4E88">
        <w:rPr>
          <w:sz w:val="22"/>
        </w:rPr>
        <w:t>ulation</w:t>
      </w:r>
      <w:r w:rsidRPr="006E4E88">
        <w:rPr>
          <w:sz w:val="22"/>
        </w:rPr>
        <w:t xml:space="preserve"> projections, annual single</w:t>
      </w:r>
      <w:r w:rsidR="003330F3">
        <w:rPr>
          <w:sz w:val="22"/>
        </w:rPr>
        <w:t>-</w:t>
      </w:r>
      <w:r w:rsidRPr="006E4E88">
        <w:rPr>
          <w:sz w:val="22"/>
        </w:rPr>
        <w:t>family residence building permits, T</w:t>
      </w:r>
      <w:r w:rsidR="003330F3">
        <w:rPr>
          <w:sz w:val="22"/>
        </w:rPr>
        <w:t xml:space="preserve">hurston </w:t>
      </w:r>
      <w:r w:rsidRPr="006E4E88">
        <w:rPr>
          <w:sz w:val="22"/>
        </w:rPr>
        <w:t>R</w:t>
      </w:r>
      <w:r w:rsidR="003330F3">
        <w:rPr>
          <w:sz w:val="22"/>
        </w:rPr>
        <w:t xml:space="preserve">egional </w:t>
      </w:r>
      <w:r w:rsidRPr="006E4E88">
        <w:rPr>
          <w:sz w:val="22"/>
        </w:rPr>
        <w:t>P</w:t>
      </w:r>
      <w:r w:rsidR="003330F3">
        <w:rPr>
          <w:sz w:val="22"/>
        </w:rPr>
        <w:t xml:space="preserve">lanning </w:t>
      </w:r>
      <w:r w:rsidRPr="006E4E88">
        <w:rPr>
          <w:sz w:val="22"/>
        </w:rPr>
        <w:t>C</w:t>
      </w:r>
      <w:r w:rsidR="003330F3">
        <w:rPr>
          <w:sz w:val="22"/>
        </w:rPr>
        <w:t xml:space="preserve">ouncil </w:t>
      </w:r>
      <w:r w:rsidR="00960DC6">
        <w:rPr>
          <w:sz w:val="22"/>
        </w:rPr>
        <w:t xml:space="preserve">(TRPC) </w:t>
      </w:r>
      <w:r w:rsidRPr="006E4E88">
        <w:rPr>
          <w:sz w:val="22"/>
        </w:rPr>
        <w:t>population</w:t>
      </w:r>
      <w:r w:rsidR="003330F3">
        <w:rPr>
          <w:sz w:val="22"/>
        </w:rPr>
        <w:t xml:space="preserve"> </w:t>
      </w:r>
      <w:r w:rsidR="006E4E88" w:rsidRPr="006E4E88">
        <w:rPr>
          <w:sz w:val="22"/>
        </w:rPr>
        <w:t xml:space="preserve">and </w:t>
      </w:r>
      <w:r w:rsidRPr="006E4E88">
        <w:rPr>
          <w:sz w:val="22"/>
        </w:rPr>
        <w:t>housing project</w:t>
      </w:r>
      <w:r w:rsidR="003330F3">
        <w:rPr>
          <w:sz w:val="22"/>
        </w:rPr>
        <w:t xml:space="preserve">ions, Group A water system data, sewer system extents, county parcel data and county statistics for average number of people per house.  The TRPC data is best for Thurston County where the model used is very detailed to the parcel-level.  For other counties it </w:t>
      </w:r>
      <w:r w:rsidR="007620B0">
        <w:rPr>
          <w:sz w:val="22"/>
        </w:rPr>
        <w:t xml:space="preserve">is likely to be less accurate because it relies on older OFM data and the model is far less detailed.  </w:t>
      </w:r>
    </w:p>
    <w:p w14:paraId="1B6CF44F" w14:textId="3DE53B10" w:rsidR="007620B0" w:rsidRDefault="007620B0" w:rsidP="004F1B7D">
      <w:pPr>
        <w:rPr>
          <w:sz w:val="22"/>
        </w:rPr>
      </w:pPr>
    </w:p>
    <w:p w14:paraId="17B78440" w14:textId="65AA82DA" w:rsidR="004F1B7D" w:rsidRPr="006E4E88" w:rsidRDefault="007620B0" w:rsidP="004F1B7D">
      <w:pPr>
        <w:rPr>
          <w:sz w:val="22"/>
        </w:rPr>
      </w:pPr>
      <w:r>
        <w:rPr>
          <w:sz w:val="22"/>
        </w:rPr>
        <w:t>Ms. Carlstad shared that the past building permit data provides the best insights into where development has been occurring.  Because we have it on an annual basis, we can also evaluate whether there are trends, such as an increase or decrease in building permit activity.  The OFM data is provided at the county-level, so NHC had to make judgements about where to place the new population.  We did this based on past building permit proportions between Chehalis basin and other county areas, between urban and rural areas</w:t>
      </w:r>
      <w:r w:rsidR="004F1B7D" w:rsidRPr="006E4E88">
        <w:rPr>
          <w:sz w:val="22"/>
        </w:rPr>
        <w:t xml:space="preserve">, </w:t>
      </w:r>
      <w:r>
        <w:rPr>
          <w:sz w:val="22"/>
        </w:rPr>
        <w:t xml:space="preserve">and based on building permit distributions.  </w:t>
      </w:r>
      <w:r w:rsidR="004F1B7D" w:rsidRPr="006E4E88">
        <w:rPr>
          <w:sz w:val="22"/>
        </w:rPr>
        <w:t xml:space="preserve">Group A water service areas </w:t>
      </w:r>
      <w:r>
        <w:rPr>
          <w:sz w:val="22"/>
        </w:rPr>
        <w:t xml:space="preserve">are </w:t>
      </w:r>
      <w:r w:rsidR="004F1B7D" w:rsidRPr="006E4E88">
        <w:rPr>
          <w:sz w:val="22"/>
        </w:rPr>
        <w:t xml:space="preserve">excluded, </w:t>
      </w:r>
      <w:r>
        <w:rPr>
          <w:sz w:val="22"/>
        </w:rPr>
        <w:t xml:space="preserve">and these estimates do not include </w:t>
      </w:r>
      <w:r w:rsidR="004F1B7D" w:rsidRPr="006E4E88">
        <w:rPr>
          <w:sz w:val="22"/>
        </w:rPr>
        <w:t>data for Chehalis Reservation</w:t>
      </w:r>
      <w:r w:rsidR="006E4E88" w:rsidRPr="006E4E88">
        <w:rPr>
          <w:sz w:val="22"/>
        </w:rPr>
        <w:t>.</w:t>
      </w:r>
      <w:r w:rsidR="004F1B7D" w:rsidRPr="006E4E88">
        <w:rPr>
          <w:sz w:val="22"/>
        </w:rPr>
        <w:t xml:space="preserve"> </w:t>
      </w:r>
    </w:p>
    <w:p w14:paraId="1F5349D1" w14:textId="5943A6CC" w:rsidR="004F1B7D" w:rsidRDefault="004F1B7D" w:rsidP="004F1B7D">
      <w:pPr>
        <w:rPr>
          <w:b/>
          <w:bCs/>
          <w:color w:val="4F81BD" w:themeColor="accent1"/>
          <w:sz w:val="22"/>
        </w:rPr>
      </w:pPr>
    </w:p>
    <w:p w14:paraId="2491FB80" w14:textId="77777777" w:rsidR="007620B0" w:rsidRDefault="007620B0" w:rsidP="004F1B7D">
      <w:pPr>
        <w:rPr>
          <w:sz w:val="22"/>
        </w:rPr>
      </w:pPr>
      <w:r>
        <w:rPr>
          <w:sz w:val="22"/>
        </w:rPr>
        <w:t>Looking at the tables and maps provided as handouts, the projected new permit-exempt well connections for each subbasin are shown.  The table includes the following scenarios:</w:t>
      </w:r>
    </w:p>
    <w:p w14:paraId="01F77FDA" w14:textId="77777777" w:rsidR="007620B0" w:rsidRDefault="007620B0" w:rsidP="007620B0">
      <w:pPr>
        <w:pStyle w:val="ListParagraph"/>
        <w:numPr>
          <w:ilvl w:val="0"/>
          <w:numId w:val="39"/>
        </w:numPr>
        <w:rPr>
          <w:sz w:val="22"/>
        </w:rPr>
      </w:pPr>
      <w:r>
        <w:rPr>
          <w:sz w:val="22"/>
        </w:rPr>
        <w:t>Past trends (based on building permits)</w:t>
      </w:r>
    </w:p>
    <w:p w14:paraId="26DC9DDF" w14:textId="77777777" w:rsidR="007620B0" w:rsidRDefault="007620B0" w:rsidP="007620B0">
      <w:pPr>
        <w:pStyle w:val="ListParagraph"/>
        <w:numPr>
          <w:ilvl w:val="0"/>
          <w:numId w:val="39"/>
        </w:numPr>
        <w:rPr>
          <w:sz w:val="22"/>
        </w:rPr>
      </w:pPr>
      <w:r>
        <w:rPr>
          <w:sz w:val="22"/>
        </w:rPr>
        <w:t>OFM – low, medium, high</w:t>
      </w:r>
    </w:p>
    <w:p w14:paraId="1C0EB164" w14:textId="77777777" w:rsidR="007620B0" w:rsidRDefault="007620B0" w:rsidP="007620B0">
      <w:pPr>
        <w:pStyle w:val="ListParagraph"/>
        <w:numPr>
          <w:ilvl w:val="0"/>
          <w:numId w:val="39"/>
        </w:numPr>
        <w:rPr>
          <w:sz w:val="22"/>
        </w:rPr>
      </w:pPr>
      <w:r>
        <w:rPr>
          <w:sz w:val="22"/>
        </w:rPr>
        <w:t xml:space="preserve">TRPC – for Thurston County areas only. </w:t>
      </w:r>
    </w:p>
    <w:p w14:paraId="53707A6A" w14:textId="29E00E5B" w:rsidR="00D24BDE" w:rsidRDefault="007620B0" w:rsidP="005A7F7B">
      <w:pPr>
        <w:spacing w:after="240"/>
        <w:rPr>
          <w:sz w:val="22"/>
        </w:rPr>
      </w:pPr>
      <w:r>
        <w:rPr>
          <w:sz w:val="22"/>
        </w:rPr>
        <w:t>The “Proposed Projection” column and the numbers shown on the map are the highest of the OFM or Past Trends scenarios.  For subbasins within Thurston County, TRPC projections are proposed</w:t>
      </w:r>
      <w:r w:rsidR="00D24BDE">
        <w:rPr>
          <w:sz w:val="22"/>
        </w:rPr>
        <w:t xml:space="preserve">, and for subbasins split between Thurston and other counties, the proposed projection adds the TRPC estimate and a fraction of the OFM or Past Trends for the Lewis or Grays Harbor County areas.  The group also viewed the proposed projections on the map handouts.  </w:t>
      </w:r>
    </w:p>
    <w:p w14:paraId="011AAD07" w14:textId="70292B5E" w:rsidR="00DD29EB" w:rsidRPr="0095770F" w:rsidRDefault="0095770F" w:rsidP="0095770F">
      <w:pPr>
        <w:spacing w:after="240"/>
        <w:rPr>
          <w:sz w:val="22"/>
          <w:u w:val="single"/>
        </w:rPr>
      </w:pPr>
      <w:r w:rsidRPr="0095770F">
        <w:rPr>
          <w:sz w:val="22"/>
          <w:u w:val="single"/>
        </w:rPr>
        <w:t>Questions/Answers</w:t>
      </w:r>
    </w:p>
    <w:p w14:paraId="43A7C882" w14:textId="751CBEBC" w:rsidR="0095770F" w:rsidRDefault="0095770F" w:rsidP="00D55335">
      <w:pPr>
        <w:spacing w:after="240"/>
        <w:ind w:left="720"/>
        <w:rPr>
          <w:sz w:val="22"/>
        </w:rPr>
      </w:pPr>
      <w:r>
        <w:rPr>
          <w:sz w:val="22"/>
        </w:rPr>
        <w:t xml:space="preserve">OFM data is for population and that was converted to homes?  Yes.  TRPC does that </w:t>
      </w:r>
      <w:r w:rsidR="00D55335">
        <w:rPr>
          <w:sz w:val="22"/>
        </w:rPr>
        <w:t xml:space="preserve">population-to-homes </w:t>
      </w:r>
      <w:r>
        <w:rPr>
          <w:sz w:val="22"/>
        </w:rPr>
        <w:t>conversion</w:t>
      </w:r>
      <w:r w:rsidR="00D55335">
        <w:rPr>
          <w:sz w:val="22"/>
        </w:rPr>
        <w:t xml:space="preserve"> as part of their modeling</w:t>
      </w:r>
      <w:r>
        <w:rPr>
          <w:sz w:val="22"/>
        </w:rPr>
        <w:t>.</w:t>
      </w:r>
    </w:p>
    <w:p w14:paraId="01B1DBB9" w14:textId="7DD9A13A" w:rsidR="0095770F" w:rsidRDefault="0095770F" w:rsidP="00D55335">
      <w:pPr>
        <w:spacing w:after="240"/>
        <w:ind w:left="720"/>
        <w:rPr>
          <w:sz w:val="22"/>
        </w:rPr>
      </w:pPr>
      <w:r>
        <w:rPr>
          <w:sz w:val="22"/>
        </w:rPr>
        <w:lastRenderedPageBreak/>
        <w:t>Is this just for permit-exempt wells?  Yes. Other users should be operating under a water right, although they may be drawing off the same water source.</w:t>
      </w:r>
    </w:p>
    <w:p w14:paraId="210B3026" w14:textId="480AA76E" w:rsidR="0095770F" w:rsidRDefault="00D55335" w:rsidP="00D55335">
      <w:pPr>
        <w:spacing w:after="240"/>
        <w:ind w:left="720"/>
        <w:rPr>
          <w:sz w:val="22"/>
        </w:rPr>
      </w:pPr>
      <w:r>
        <w:rPr>
          <w:sz w:val="22"/>
        </w:rPr>
        <w:t xml:space="preserve">It was brought up that </w:t>
      </w:r>
      <w:r w:rsidR="0095770F">
        <w:rPr>
          <w:sz w:val="22"/>
        </w:rPr>
        <w:t xml:space="preserve">groundwater </w:t>
      </w:r>
      <w:r>
        <w:rPr>
          <w:sz w:val="22"/>
        </w:rPr>
        <w:t xml:space="preserve">availability is limited in many areas of Lewis County </w:t>
      </w:r>
      <w:r w:rsidR="0095770F">
        <w:rPr>
          <w:sz w:val="22"/>
        </w:rPr>
        <w:t>due to geology of the area</w:t>
      </w:r>
      <w:r w:rsidR="00960DC6">
        <w:rPr>
          <w:sz w:val="22"/>
        </w:rPr>
        <w:t xml:space="preserve"> - c</w:t>
      </w:r>
      <w:r w:rsidR="0095770F">
        <w:rPr>
          <w:sz w:val="22"/>
        </w:rPr>
        <w:t xml:space="preserve">lay soils that do not yield water well.  Deeper wells get </w:t>
      </w:r>
      <w:proofErr w:type="gramStart"/>
      <w:r w:rsidR="0095770F">
        <w:rPr>
          <w:sz w:val="22"/>
        </w:rPr>
        <w:t>salt water</w:t>
      </w:r>
      <w:proofErr w:type="gramEnd"/>
      <w:r w:rsidR="0095770F">
        <w:rPr>
          <w:sz w:val="22"/>
        </w:rPr>
        <w:t xml:space="preserve">.  It was noted that this is </w:t>
      </w:r>
      <w:proofErr w:type="gramStart"/>
      <w:r w:rsidR="0095770F">
        <w:rPr>
          <w:sz w:val="22"/>
        </w:rPr>
        <w:t>pretty prevalent</w:t>
      </w:r>
      <w:proofErr w:type="gramEnd"/>
      <w:r w:rsidR="0095770F">
        <w:rPr>
          <w:sz w:val="22"/>
        </w:rPr>
        <w:t xml:space="preserve"> in Lewis County.  </w:t>
      </w:r>
    </w:p>
    <w:p w14:paraId="47699B6D" w14:textId="3F0E3C43" w:rsidR="0095770F" w:rsidRDefault="0095770F" w:rsidP="00D55335">
      <w:pPr>
        <w:spacing w:after="240"/>
        <w:ind w:left="720"/>
        <w:rPr>
          <w:sz w:val="22"/>
        </w:rPr>
      </w:pPr>
      <w:r>
        <w:rPr>
          <w:sz w:val="22"/>
        </w:rPr>
        <w:t xml:space="preserve">Have we looked at well data?  No.  It was noted that many people in the North Fork Newaukum are hooked up to City of Chehalis water.  </w:t>
      </w:r>
    </w:p>
    <w:p w14:paraId="34BD3AED" w14:textId="01C12285" w:rsidR="00D55335" w:rsidRDefault="00D55335" w:rsidP="00D55335">
      <w:pPr>
        <w:ind w:left="720"/>
        <w:rPr>
          <w:sz w:val="22"/>
        </w:rPr>
      </w:pPr>
      <w:r>
        <w:rPr>
          <w:sz w:val="22"/>
        </w:rPr>
        <w:t xml:space="preserve">What </w:t>
      </w:r>
      <w:proofErr w:type="gramStart"/>
      <w:r>
        <w:rPr>
          <w:sz w:val="22"/>
        </w:rPr>
        <w:t>is</w:t>
      </w:r>
      <w:proofErr w:type="gramEnd"/>
      <w:r>
        <w:rPr>
          <w:sz w:val="22"/>
        </w:rPr>
        <w:t xml:space="preserve"> the differences between low and high in OFM projections?  Low and high are error bars.  </w:t>
      </w:r>
      <w:r w:rsidR="00371D46">
        <w:rPr>
          <w:sz w:val="22"/>
        </w:rPr>
        <w:t>Clarification</w:t>
      </w:r>
      <w:r>
        <w:rPr>
          <w:sz w:val="22"/>
        </w:rPr>
        <w:t xml:space="preserve"> on how non-Thurston County projections were derived in split basin</w:t>
      </w:r>
      <w:r w:rsidR="00371D46">
        <w:rPr>
          <w:sz w:val="22"/>
        </w:rPr>
        <w:t xml:space="preserve"> – OFM values were prorated based on subbasin-wide building permit activity</w:t>
      </w:r>
      <w:r>
        <w:rPr>
          <w:sz w:val="22"/>
        </w:rPr>
        <w:t>.</w:t>
      </w:r>
    </w:p>
    <w:p w14:paraId="5A8A570F" w14:textId="77777777" w:rsidR="00D55335" w:rsidRDefault="00D55335" w:rsidP="00D55335">
      <w:pPr>
        <w:rPr>
          <w:sz w:val="22"/>
        </w:rPr>
      </w:pPr>
    </w:p>
    <w:p w14:paraId="083AC6CD" w14:textId="77777777" w:rsidR="00D55335" w:rsidRPr="00A018D6" w:rsidRDefault="00D55335" w:rsidP="00D55335">
      <w:pPr>
        <w:rPr>
          <w:sz w:val="22"/>
        </w:rPr>
      </w:pPr>
      <w:r>
        <w:rPr>
          <w:sz w:val="22"/>
        </w:rPr>
        <w:t xml:space="preserve">Ms. Carlstad stated that this is the first reading for these proposed permit-exempt well projections.  She asked that everyone consider these projections within their organizations and be prepared at the October meeting to decide whether they are ready to approve or amend the proposed projections.  </w:t>
      </w:r>
    </w:p>
    <w:p w14:paraId="202ABA39" w14:textId="77777777" w:rsidR="0095770F" w:rsidRDefault="0095770F" w:rsidP="004F1B7D">
      <w:pPr>
        <w:rPr>
          <w:sz w:val="22"/>
        </w:rPr>
      </w:pPr>
    </w:p>
    <w:p w14:paraId="1DF6320F" w14:textId="004A23B2" w:rsidR="00145436" w:rsidRDefault="00D24BDE" w:rsidP="004F1B7D">
      <w:pPr>
        <w:rPr>
          <w:sz w:val="22"/>
        </w:rPr>
      </w:pPr>
      <w:r>
        <w:rPr>
          <w:sz w:val="22"/>
        </w:rPr>
        <w:t xml:space="preserve">Lastly, Ms. Carlstad introduced participants to the next steps which is calculating consumptive water use for these new permit-exempt well connections.  This includes </w:t>
      </w:r>
      <w:r w:rsidR="006E4E88" w:rsidRPr="00A018D6">
        <w:rPr>
          <w:sz w:val="22"/>
        </w:rPr>
        <w:t>both</w:t>
      </w:r>
      <w:r w:rsidR="00145436" w:rsidRPr="00A018D6">
        <w:rPr>
          <w:sz w:val="22"/>
        </w:rPr>
        <w:t xml:space="preserve"> indoor and outdoor</w:t>
      </w:r>
      <w:r w:rsidR="006E4E88" w:rsidRPr="00A018D6">
        <w:rPr>
          <w:sz w:val="22"/>
        </w:rPr>
        <w:t xml:space="preserve"> usage</w:t>
      </w:r>
      <w:r w:rsidR="00145436" w:rsidRPr="00A018D6">
        <w:rPr>
          <w:sz w:val="22"/>
        </w:rPr>
        <w:t>. Indoor is about 60</w:t>
      </w:r>
      <w:r w:rsidR="00D55335">
        <w:rPr>
          <w:sz w:val="22"/>
        </w:rPr>
        <w:t xml:space="preserve"> </w:t>
      </w:r>
      <w:r w:rsidR="00145436" w:rsidRPr="00A018D6">
        <w:rPr>
          <w:sz w:val="22"/>
        </w:rPr>
        <w:t xml:space="preserve">gpd </w:t>
      </w:r>
      <w:r>
        <w:rPr>
          <w:sz w:val="22"/>
        </w:rPr>
        <w:t>per person</w:t>
      </w:r>
      <w:r w:rsidR="006E4E88" w:rsidRPr="00A018D6">
        <w:rPr>
          <w:sz w:val="22"/>
        </w:rPr>
        <w:t>, while the o</w:t>
      </w:r>
      <w:r w:rsidR="00145436" w:rsidRPr="00A018D6">
        <w:rPr>
          <w:sz w:val="22"/>
        </w:rPr>
        <w:t xml:space="preserve">utdoor irrigation practices </w:t>
      </w:r>
      <w:r w:rsidR="00371D46" w:rsidRPr="00A018D6">
        <w:rPr>
          <w:sz w:val="22"/>
        </w:rPr>
        <w:t>need</w:t>
      </w:r>
      <w:r w:rsidR="00145436" w:rsidRPr="00A018D6">
        <w:rPr>
          <w:sz w:val="22"/>
        </w:rPr>
        <w:t xml:space="preserve"> to be mapped. </w:t>
      </w:r>
      <w:r w:rsidR="00960DC6">
        <w:rPr>
          <w:sz w:val="22"/>
        </w:rPr>
        <w:t xml:space="preserve">One member noted </w:t>
      </w:r>
      <w:proofErr w:type="gramStart"/>
      <w:r w:rsidR="00960DC6">
        <w:rPr>
          <w:sz w:val="22"/>
        </w:rPr>
        <w:t xml:space="preserve">that </w:t>
      </w:r>
      <w:r w:rsidR="00D55335">
        <w:rPr>
          <w:sz w:val="22"/>
        </w:rPr>
        <w:t xml:space="preserve"> </w:t>
      </w:r>
      <w:r w:rsidR="00145436" w:rsidRPr="00A018D6">
        <w:rPr>
          <w:sz w:val="22"/>
        </w:rPr>
        <w:t>60</w:t>
      </w:r>
      <w:proofErr w:type="gramEnd"/>
      <w:r w:rsidR="00145436" w:rsidRPr="00A018D6">
        <w:rPr>
          <w:sz w:val="22"/>
        </w:rPr>
        <w:t xml:space="preserve">gpd </w:t>
      </w:r>
      <w:r w:rsidR="00A018D6" w:rsidRPr="00A018D6">
        <w:rPr>
          <w:sz w:val="22"/>
        </w:rPr>
        <w:t xml:space="preserve">per </w:t>
      </w:r>
      <w:r w:rsidRPr="00A018D6">
        <w:rPr>
          <w:sz w:val="22"/>
        </w:rPr>
        <w:t>person</w:t>
      </w:r>
      <w:r w:rsidR="00145436" w:rsidRPr="00A018D6">
        <w:rPr>
          <w:sz w:val="22"/>
        </w:rPr>
        <w:t xml:space="preserve"> is a lot</w:t>
      </w:r>
      <w:r w:rsidR="00A018D6" w:rsidRPr="00A018D6">
        <w:rPr>
          <w:sz w:val="22"/>
        </w:rPr>
        <w:t>.</w:t>
      </w:r>
      <w:r>
        <w:rPr>
          <w:sz w:val="22"/>
        </w:rPr>
        <w:t xml:space="preserve">  </w:t>
      </w:r>
      <w:r w:rsidR="00D55335">
        <w:rPr>
          <w:sz w:val="22"/>
        </w:rPr>
        <w:t xml:space="preserve">Several members raised concerns that outdoor irrigation may be overestimated because their experience is that many people do not irrigate their yards or only irrigate sporadically.  Livestock use is not included in this because the law allows for livestock watering with permit-exempt wells without quantity limits. Detailed information on the assumptions and judgements that go into the outdoor irrigation analysis was requested.  </w:t>
      </w:r>
      <w:r>
        <w:rPr>
          <w:sz w:val="22"/>
        </w:rPr>
        <w:t xml:space="preserve">More on </w:t>
      </w:r>
      <w:r w:rsidR="00D55335">
        <w:rPr>
          <w:sz w:val="22"/>
        </w:rPr>
        <w:t xml:space="preserve">all </w:t>
      </w:r>
      <w:r>
        <w:rPr>
          <w:sz w:val="22"/>
        </w:rPr>
        <w:t xml:space="preserve">this at the October meeting.  </w:t>
      </w:r>
    </w:p>
    <w:p w14:paraId="5411573B" w14:textId="384C4EE5" w:rsidR="00D55335" w:rsidRDefault="00D55335" w:rsidP="004F1B7D">
      <w:pPr>
        <w:rPr>
          <w:sz w:val="22"/>
        </w:rPr>
      </w:pPr>
    </w:p>
    <w:p w14:paraId="113301F4" w14:textId="32F01EFD" w:rsidR="00E3388A" w:rsidRDefault="00E3388A" w:rsidP="008A2625">
      <w:pPr>
        <w:pStyle w:val="ListParagraph"/>
        <w:numPr>
          <w:ilvl w:val="0"/>
          <w:numId w:val="14"/>
        </w:numPr>
        <w:rPr>
          <w:b/>
          <w:bCs/>
          <w:szCs w:val="28"/>
        </w:rPr>
      </w:pPr>
      <w:r>
        <w:rPr>
          <w:b/>
          <w:bCs/>
          <w:szCs w:val="28"/>
        </w:rPr>
        <w:t>Water</w:t>
      </w:r>
      <w:r w:rsidR="00A018D6">
        <w:rPr>
          <w:b/>
          <w:bCs/>
          <w:szCs w:val="28"/>
        </w:rPr>
        <w:t>sh</w:t>
      </w:r>
      <w:r>
        <w:rPr>
          <w:b/>
          <w:bCs/>
          <w:szCs w:val="28"/>
        </w:rPr>
        <w:t>ed Plan Addendum Progress Reports</w:t>
      </w:r>
    </w:p>
    <w:p w14:paraId="24D1CC26" w14:textId="77777777" w:rsidR="00A018D6" w:rsidRDefault="00A018D6" w:rsidP="00A018D6">
      <w:pPr>
        <w:pStyle w:val="ListParagraph"/>
        <w:tabs>
          <w:tab w:val="left" w:pos="0"/>
        </w:tabs>
        <w:ind w:left="0"/>
        <w:rPr>
          <w:szCs w:val="28"/>
        </w:rPr>
      </w:pPr>
    </w:p>
    <w:p w14:paraId="1F4CF1E6" w14:textId="0E1A68B3" w:rsidR="00BB266A" w:rsidRPr="00960DC6" w:rsidRDefault="00A018D6" w:rsidP="00BB266A">
      <w:pPr>
        <w:pStyle w:val="ListParagraph"/>
        <w:tabs>
          <w:tab w:val="left" w:pos="0"/>
        </w:tabs>
        <w:ind w:left="0"/>
        <w:rPr>
          <w:sz w:val="22"/>
        </w:rPr>
      </w:pPr>
      <w:r w:rsidRPr="00960DC6">
        <w:rPr>
          <w:sz w:val="22"/>
        </w:rPr>
        <w:t>Ms. Carlstad brought up the possibility of merging the two project groups: The w</w:t>
      </w:r>
      <w:r w:rsidR="005C3DFF" w:rsidRPr="00960DC6">
        <w:rPr>
          <w:sz w:val="22"/>
        </w:rPr>
        <w:t>ater projects and habitat work groups</w:t>
      </w:r>
      <w:r w:rsidRPr="00960DC6">
        <w:rPr>
          <w:sz w:val="22"/>
        </w:rPr>
        <w:t>.</w:t>
      </w:r>
      <w:r w:rsidR="00BB266A" w:rsidRPr="00960DC6">
        <w:rPr>
          <w:sz w:val="22"/>
        </w:rPr>
        <w:t xml:space="preserve">  </w:t>
      </w:r>
      <w:r w:rsidR="004B1676" w:rsidRPr="00960DC6">
        <w:rPr>
          <w:sz w:val="22"/>
        </w:rPr>
        <w:t xml:space="preserve">The habitat group wants to focus on developing projects for the grant program, with </w:t>
      </w:r>
      <w:r w:rsidR="00D924B8" w:rsidRPr="00960DC6">
        <w:rPr>
          <w:sz w:val="22"/>
        </w:rPr>
        <w:t>key</w:t>
      </w:r>
      <w:r w:rsidR="004B1676" w:rsidRPr="00960DC6">
        <w:rPr>
          <w:sz w:val="22"/>
        </w:rPr>
        <w:t xml:space="preserve"> watershed for flow improvement including Black, Scatter and Newaukum</w:t>
      </w:r>
      <w:r w:rsidR="00D924B8" w:rsidRPr="00960DC6">
        <w:rPr>
          <w:sz w:val="22"/>
        </w:rPr>
        <w:t xml:space="preserve">, followed by </w:t>
      </w:r>
      <w:proofErr w:type="spellStart"/>
      <w:r w:rsidR="00D924B8" w:rsidRPr="00960DC6">
        <w:rPr>
          <w:sz w:val="22"/>
        </w:rPr>
        <w:t>Skookumchuck</w:t>
      </w:r>
      <w:proofErr w:type="spellEnd"/>
      <w:r w:rsidR="00D924B8" w:rsidRPr="00960DC6">
        <w:rPr>
          <w:sz w:val="22"/>
        </w:rPr>
        <w:t xml:space="preserve">, </w:t>
      </w:r>
      <w:proofErr w:type="spellStart"/>
      <w:r w:rsidR="00D924B8" w:rsidRPr="00960DC6">
        <w:rPr>
          <w:sz w:val="22"/>
        </w:rPr>
        <w:t>Cloquallum</w:t>
      </w:r>
      <w:proofErr w:type="spellEnd"/>
      <w:r w:rsidR="00D924B8" w:rsidRPr="00960DC6">
        <w:rPr>
          <w:sz w:val="22"/>
        </w:rPr>
        <w:t xml:space="preserve"> and Satsop</w:t>
      </w:r>
      <w:r w:rsidR="004B1676" w:rsidRPr="00960DC6">
        <w:rPr>
          <w:sz w:val="22"/>
        </w:rPr>
        <w:t xml:space="preserve">.  Mr. Weiss described some of the data sources he is researching for guidance on priorities and needs, especially related to future climate.  The goal for this is to </w:t>
      </w:r>
      <w:r w:rsidR="00E84A20" w:rsidRPr="00960DC6">
        <w:rPr>
          <w:sz w:val="22"/>
        </w:rPr>
        <w:t xml:space="preserve">have a solid foundation for offset projects to support a reasonable assurance that projects will provide benefit.  </w:t>
      </w:r>
      <w:r w:rsidR="00BB266A" w:rsidRPr="00960DC6">
        <w:rPr>
          <w:sz w:val="22"/>
        </w:rPr>
        <w:t xml:space="preserve">It was confirmed that projects can be submitted for grants prior to plan approval.  </w:t>
      </w:r>
    </w:p>
    <w:p w14:paraId="17C2B6C9" w14:textId="23EAF046" w:rsidR="00BB266A" w:rsidRPr="00960DC6" w:rsidRDefault="00BB266A" w:rsidP="00BB266A">
      <w:pPr>
        <w:pStyle w:val="ListParagraph"/>
        <w:tabs>
          <w:tab w:val="left" w:pos="0"/>
        </w:tabs>
        <w:ind w:left="0"/>
        <w:rPr>
          <w:sz w:val="22"/>
        </w:rPr>
      </w:pPr>
    </w:p>
    <w:p w14:paraId="27D1A95A" w14:textId="602E7D88" w:rsidR="00E84A20" w:rsidRPr="00960DC6" w:rsidRDefault="00E84A20" w:rsidP="00BB266A">
      <w:pPr>
        <w:pStyle w:val="ListParagraph"/>
        <w:tabs>
          <w:tab w:val="left" w:pos="0"/>
        </w:tabs>
        <w:ind w:left="0"/>
        <w:rPr>
          <w:sz w:val="22"/>
        </w:rPr>
      </w:pPr>
      <w:r w:rsidRPr="00960DC6">
        <w:rPr>
          <w:sz w:val="22"/>
        </w:rPr>
        <w:t xml:space="preserve">There will be an Offset Project work session after the regular Partnership meeting on October 25.  </w:t>
      </w:r>
    </w:p>
    <w:p w14:paraId="7292A2F8" w14:textId="77777777" w:rsidR="00E84A20" w:rsidRPr="00960DC6" w:rsidRDefault="00E84A20" w:rsidP="00BB266A">
      <w:pPr>
        <w:pStyle w:val="ListParagraph"/>
        <w:tabs>
          <w:tab w:val="left" w:pos="0"/>
        </w:tabs>
        <w:ind w:left="0"/>
        <w:rPr>
          <w:sz w:val="22"/>
        </w:rPr>
      </w:pPr>
    </w:p>
    <w:p w14:paraId="07106A33" w14:textId="667FCC1B" w:rsidR="00BB266A" w:rsidRPr="00960DC6" w:rsidRDefault="00BB266A" w:rsidP="00BB266A">
      <w:pPr>
        <w:pStyle w:val="ListParagraph"/>
        <w:tabs>
          <w:tab w:val="left" w:pos="0"/>
        </w:tabs>
        <w:ind w:left="0"/>
        <w:rPr>
          <w:sz w:val="22"/>
        </w:rPr>
      </w:pPr>
      <w:r w:rsidRPr="00960DC6">
        <w:rPr>
          <w:sz w:val="22"/>
        </w:rPr>
        <w:t xml:space="preserve">There is no updated Work Plan this month – no changes to the schedule at this point.  </w:t>
      </w:r>
    </w:p>
    <w:p w14:paraId="448318CB" w14:textId="745AF8B6" w:rsidR="00A074B8" w:rsidRDefault="00A074B8" w:rsidP="009C208D">
      <w:pPr>
        <w:rPr>
          <w:sz w:val="22"/>
        </w:rPr>
      </w:pPr>
      <w:bookmarkStart w:id="0" w:name="_Hlk14599144"/>
    </w:p>
    <w:bookmarkEnd w:id="0"/>
    <w:p w14:paraId="00A328A1" w14:textId="79086484" w:rsidR="00CC1CBC" w:rsidRDefault="00CC1CBC" w:rsidP="00083A8E">
      <w:pPr>
        <w:pStyle w:val="ListParagraph"/>
        <w:numPr>
          <w:ilvl w:val="0"/>
          <w:numId w:val="14"/>
        </w:numPr>
        <w:spacing w:after="120"/>
        <w:rPr>
          <w:b/>
        </w:rPr>
      </w:pPr>
      <w:r>
        <w:rPr>
          <w:b/>
        </w:rPr>
        <w:t>For the Good of the Order / Public Comment</w:t>
      </w:r>
    </w:p>
    <w:p w14:paraId="14A1FE02" w14:textId="77777777" w:rsidR="00EA3E93" w:rsidRPr="00A018D6" w:rsidRDefault="00EA3E93" w:rsidP="00EA3E93">
      <w:pPr>
        <w:pStyle w:val="ListParagraph"/>
        <w:ind w:left="360"/>
        <w:rPr>
          <w:sz w:val="22"/>
        </w:rPr>
      </w:pPr>
    </w:p>
    <w:p w14:paraId="0CC073A4" w14:textId="77777777" w:rsidR="00E84A20" w:rsidRDefault="00F121DD" w:rsidP="00E84A20">
      <w:pPr>
        <w:spacing w:after="240"/>
        <w:rPr>
          <w:sz w:val="22"/>
        </w:rPr>
      </w:pPr>
      <w:r>
        <w:rPr>
          <w:sz w:val="22"/>
        </w:rPr>
        <w:t xml:space="preserve">Chair Harris stated that this is time for public comment and member announcements.  The group provided updates in a round-robin fashion.  </w:t>
      </w:r>
    </w:p>
    <w:p w14:paraId="4FCD1459" w14:textId="2D4DED4F" w:rsidR="00E84A20" w:rsidRDefault="00E84A20" w:rsidP="00E84A20">
      <w:pPr>
        <w:spacing w:after="240"/>
        <w:rPr>
          <w:sz w:val="22"/>
        </w:rPr>
      </w:pPr>
      <w:r>
        <w:rPr>
          <w:sz w:val="22"/>
        </w:rPr>
        <w:t xml:space="preserve">Ms. Holroyde – Thurston County League of Women Voters is updating its water study to make sure it is current when the </w:t>
      </w:r>
      <w:r w:rsidR="00D81A38">
        <w:rPr>
          <w:sz w:val="22"/>
        </w:rPr>
        <w:t>Streamflow Restoration</w:t>
      </w:r>
      <w:r>
        <w:rPr>
          <w:sz w:val="22"/>
        </w:rPr>
        <w:t xml:space="preserve"> plans are done.</w:t>
      </w:r>
    </w:p>
    <w:p w14:paraId="35940EB6" w14:textId="6610D634" w:rsidR="00E84A20" w:rsidRDefault="00E84A20" w:rsidP="00E84A20">
      <w:pPr>
        <w:spacing w:after="240"/>
        <w:rPr>
          <w:sz w:val="22"/>
        </w:rPr>
      </w:pPr>
      <w:r>
        <w:rPr>
          <w:sz w:val="22"/>
        </w:rPr>
        <w:lastRenderedPageBreak/>
        <w:t xml:space="preserve">Mr. Windom </w:t>
      </w:r>
      <w:r w:rsidR="00960DC6">
        <w:rPr>
          <w:sz w:val="22"/>
        </w:rPr>
        <w:t>h</w:t>
      </w:r>
      <w:r w:rsidR="00371D46">
        <w:rPr>
          <w:sz w:val="22"/>
        </w:rPr>
        <w:t xml:space="preserve">as completed a </w:t>
      </w:r>
      <w:r>
        <w:rPr>
          <w:sz w:val="22"/>
        </w:rPr>
        <w:t xml:space="preserve">deep population study </w:t>
      </w:r>
      <w:r w:rsidR="00371D46">
        <w:rPr>
          <w:sz w:val="22"/>
        </w:rPr>
        <w:t xml:space="preserve">focusing on </w:t>
      </w:r>
      <w:r>
        <w:rPr>
          <w:sz w:val="22"/>
        </w:rPr>
        <w:t xml:space="preserve">what does it look like </w:t>
      </w:r>
      <w:r w:rsidR="00371D46">
        <w:rPr>
          <w:sz w:val="22"/>
        </w:rPr>
        <w:t xml:space="preserve">now, </w:t>
      </w:r>
      <w:r>
        <w:rPr>
          <w:sz w:val="22"/>
        </w:rPr>
        <w:t xml:space="preserve">and what will it look like in 20 years.  </w:t>
      </w:r>
      <w:r w:rsidR="00371D46">
        <w:rPr>
          <w:sz w:val="22"/>
        </w:rPr>
        <w:t>He emailed this to</w:t>
      </w:r>
      <w:r>
        <w:rPr>
          <w:sz w:val="22"/>
        </w:rPr>
        <w:t xml:space="preserve"> group.  </w:t>
      </w:r>
      <w:r w:rsidR="00371D46">
        <w:rPr>
          <w:sz w:val="22"/>
        </w:rPr>
        <w:t xml:space="preserve">Chair Harris noted that the </w:t>
      </w:r>
      <w:r>
        <w:rPr>
          <w:sz w:val="22"/>
        </w:rPr>
        <w:t>G</w:t>
      </w:r>
      <w:r w:rsidR="00371D46">
        <w:rPr>
          <w:sz w:val="22"/>
        </w:rPr>
        <w:t xml:space="preserve">rowth Management </w:t>
      </w:r>
      <w:r>
        <w:rPr>
          <w:sz w:val="22"/>
        </w:rPr>
        <w:t>A</w:t>
      </w:r>
      <w:r w:rsidR="00371D46">
        <w:rPr>
          <w:sz w:val="22"/>
        </w:rPr>
        <w:t xml:space="preserve">ct is causing population to </w:t>
      </w:r>
      <w:r>
        <w:rPr>
          <w:sz w:val="22"/>
        </w:rPr>
        <w:t>concentrat</w:t>
      </w:r>
      <w:r w:rsidR="00371D46">
        <w:rPr>
          <w:sz w:val="22"/>
        </w:rPr>
        <w:t>e</w:t>
      </w:r>
      <w:r>
        <w:rPr>
          <w:sz w:val="22"/>
        </w:rPr>
        <w:t xml:space="preserve"> people into urban areas rather than rural areas.</w:t>
      </w:r>
    </w:p>
    <w:p w14:paraId="696BFB79" w14:textId="3224AA8A" w:rsidR="00E84A20" w:rsidRDefault="00371D46" w:rsidP="00E84A20">
      <w:pPr>
        <w:spacing w:after="240"/>
        <w:rPr>
          <w:sz w:val="22"/>
        </w:rPr>
      </w:pPr>
      <w:r>
        <w:rPr>
          <w:sz w:val="22"/>
        </w:rPr>
        <w:t xml:space="preserve">Mr. Ashmore announced that the City of Centralia is working on final plan documents for the </w:t>
      </w:r>
      <w:r w:rsidR="00E84A20">
        <w:rPr>
          <w:sz w:val="22"/>
        </w:rPr>
        <w:t xml:space="preserve">China Creek Phase 2 </w:t>
      </w:r>
      <w:r>
        <w:rPr>
          <w:sz w:val="22"/>
        </w:rPr>
        <w:t>project.  The project s</w:t>
      </w:r>
      <w:r w:rsidR="00E84A20">
        <w:rPr>
          <w:sz w:val="22"/>
        </w:rPr>
        <w:t>hould be constructed starting May 2020</w:t>
      </w:r>
      <w:r>
        <w:rPr>
          <w:sz w:val="22"/>
        </w:rPr>
        <w:t xml:space="preserve">, and they are envisioning </w:t>
      </w:r>
      <w:r w:rsidR="00E84A20">
        <w:rPr>
          <w:sz w:val="22"/>
        </w:rPr>
        <w:t>solid results in fish habitat and flood reduction.</w:t>
      </w:r>
    </w:p>
    <w:p w14:paraId="2EC9FECB" w14:textId="23353DBA" w:rsidR="00E84A20" w:rsidRDefault="00371D46" w:rsidP="00E84A20">
      <w:pPr>
        <w:spacing w:after="240"/>
        <w:rPr>
          <w:sz w:val="22"/>
        </w:rPr>
      </w:pPr>
      <w:r>
        <w:rPr>
          <w:sz w:val="22"/>
        </w:rPr>
        <w:t xml:space="preserve">Ms. Nelson announced that </w:t>
      </w:r>
      <w:r w:rsidR="00E84A20">
        <w:rPr>
          <w:sz w:val="22"/>
        </w:rPr>
        <w:t xml:space="preserve">Thurston County </w:t>
      </w:r>
      <w:r>
        <w:rPr>
          <w:sz w:val="22"/>
        </w:rPr>
        <w:t xml:space="preserve">scheduled a general project </w:t>
      </w:r>
      <w:r w:rsidR="00E84A20">
        <w:rPr>
          <w:sz w:val="22"/>
        </w:rPr>
        <w:t>work session Oct 3 with Kelsey Collins to stimulate project ideas and bounce ideas off Kelsey</w:t>
      </w:r>
      <w:r>
        <w:rPr>
          <w:sz w:val="22"/>
        </w:rPr>
        <w:t>.</w:t>
      </w:r>
    </w:p>
    <w:p w14:paraId="3DDDC900" w14:textId="71F9228C" w:rsidR="00E84A20" w:rsidRDefault="00371D46" w:rsidP="00E84A20">
      <w:pPr>
        <w:spacing w:after="240"/>
        <w:rPr>
          <w:sz w:val="22"/>
        </w:rPr>
      </w:pPr>
      <w:r>
        <w:rPr>
          <w:sz w:val="22"/>
        </w:rPr>
        <w:t xml:space="preserve">Mr. Mobbs announced that the Aquatic Species Restoration Plan (ASRP) will </w:t>
      </w:r>
      <w:r w:rsidR="00E84A20">
        <w:rPr>
          <w:sz w:val="22"/>
        </w:rPr>
        <w:t>be released in Novem</w:t>
      </w:r>
      <w:bookmarkStart w:id="1" w:name="_GoBack"/>
      <w:bookmarkEnd w:id="1"/>
      <w:r w:rsidR="00E84A20">
        <w:rPr>
          <w:sz w:val="22"/>
        </w:rPr>
        <w:t>ber.</w:t>
      </w:r>
    </w:p>
    <w:p w14:paraId="3B6FC60A" w14:textId="458720E2" w:rsidR="00E84A20" w:rsidRDefault="00371D46" w:rsidP="00E84A20">
      <w:pPr>
        <w:spacing w:after="240"/>
        <w:rPr>
          <w:sz w:val="22"/>
        </w:rPr>
      </w:pPr>
      <w:r>
        <w:rPr>
          <w:sz w:val="22"/>
        </w:rPr>
        <w:t>Ms. Carlstad announced a f</w:t>
      </w:r>
      <w:r w:rsidR="00E84A20">
        <w:rPr>
          <w:sz w:val="22"/>
        </w:rPr>
        <w:t xml:space="preserve">ield tour to </w:t>
      </w:r>
      <w:proofErr w:type="spellStart"/>
      <w:r w:rsidR="00E84A20">
        <w:rPr>
          <w:sz w:val="22"/>
        </w:rPr>
        <w:t>Ohop</w:t>
      </w:r>
      <w:proofErr w:type="spellEnd"/>
      <w:r w:rsidR="00E84A20">
        <w:rPr>
          <w:sz w:val="22"/>
        </w:rPr>
        <w:t xml:space="preserve"> Creek project, </w:t>
      </w:r>
      <w:r>
        <w:rPr>
          <w:sz w:val="22"/>
        </w:rPr>
        <w:t xml:space="preserve">from the </w:t>
      </w:r>
      <w:r w:rsidR="00E84A20">
        <w:rPr>
          <w:sz w:val="22"/>
        </w:rPr>
        <w:t>Nisqually p</w:t>
      </w:r>
      <w:r>
        <w:rPr>
          <w:sz w:val="22"/>
        </w:rPr>
        <w:t>lan</w:t>
      </w:r>
      <w:r w:rsidR="00E84A20">
        <w:rPr>
          <w:sz w:val="22"/>
        </w:rPr>
        <w:t xml:space="preserve">.  </w:t>
      </w:r>
      <w:r>
        <w:rPr>
          <w:sz w:val="22"/>
        </w:rPr>
        <w:t>This is a g</w:t>
      </w:r>
      <w:r w:rsidR="00E84A20">
        <w:rPr>
          <w:sz w:val="22"/>
        </w:rPr>
        <w:t>ood demonstration project showing habitat improvements</w:t>
      </w:r>
      <w:r>
        <w:rPr>
          <w:sz w:val="22"/>
        </w:rPr>
        <w:t>.</w:t>
      </w:r>
    </w:p>
    <w:p w14:paraId="0B43012D" w14:textId="77777777" w:rsidR="002F7397" w:rsidRPr="00646A78" w:rsidRDefault="002F7397" w:rsidP="005A747B">
      <w:pPr>
        <w:rPr>
          <w:sz w:val="22"/>
        </w:rPr>
      </w:pPr>
    </w:p>
    <w:p w14:paraId="69AC9C28" w14:textId="6B959A7C" w:rsidR="00583114" w:rsidRPr="00643596" w:rsidRDefault="009C3FE7" w:rsidP="00D7617A">
      <w:pPr>
        <w:rPr>
          <w:szCs w:val="22"/>
        </w:rPr>
      </w:pPr>
      <w:r w:rsidRPr="00643596">
        <w:rPr>
          <w:b/>
          <w:szCs w:val="22"/>
          <w:u w:val="single"/>
        </w:rPr>
        <w:t>AJOURNMENT</w:t>
      </w:r>
    </w:p>
    <w:p w14:paraId="5EF819DD" w14:textId="77777777" w:rsidR="00AC4839" w:rsidRDefault="00AC4839" w:rsidP="00B4766C">
      <w:pPr>
        <w:rPr>
          <w:sz w:val="22"/>
          <w:szCs w:val="22"/>
        </w:rPr>
      </w:pPr>
    </w:p>
    <w:p w14:paraId="5478C046" w14:textId="5E0572EB" w:rsidR="00E1545B" w:rsidRDefault="009C3FE7" w:rsidP="00E1545B">
      <w:pPr>
        <w:rPr>
          <w:b/>
          <w:szCs w:val="22"/>
        </w:rPr>
      </w:pPr>
      <w:r w:rsidRPr="00483514">
        <w:rPr>
          <w:sz w:val="22"/>
          <w:szCs w:val="22"/>
        </w:rPr>
        <w:t xml:space="preserve">With there being no further business, </w:t>
      </w:r>
      <w:r w:rsidR="003C06A0">
        <w:rPr>
          <w:sz w:val="22"/>
          <w:szCs w:val="22"/>
        </w:rPr>
        <w:t>Chair Terry Harris</w:t>
      </w:r>
      <w:r w:rsidR="00937263">
        <w:rPr>
          <w:sz w:val="22"/>
          <w:szCs w:val="22"/>
        </w:rPr>
        <w:t xml:space="preserve"> </w:t>
      </w:r>
      <w:r w:rsidR="00B67A5C" w:rsidRPr="00483514">
        <w:rPr>
          <w:sz w:val="22"/>
          <w:szCs w:val="22"/>
        </w:rPr>
        <w:t>adjourned the meeting</w:t>
      </w:r>
      <w:r w:rsidR="0052572B">
        <w:rPr>
          <w:sz w:val="22"/>
          <w:szCs w:val="22"/>
        </w:rPr>
        <w:t xml:space="preserve"> at </w:t>
      </w:r>
      <w:r w:rsidR="00B8626A">
        <w:rPr>
          <w:sz w:val="22"/>
          <w:szCs w:val="22"/>
        </w:rPr>
        <w:t>12</w:t>
      </w:r>
      <w:r w:rsidR="0052572B">
        <w:rPr>
          <w:sz w:val="22"/>
          <w:szCs w:val="22"/>
        </w:rPr>
        <w:t>:00</w:t>
      </w:r>
      <w:r w:rsidR="00452CDB">
        <w:rPr>
          <w:sz w:val="22"/>
          <w:szCs w:val="22"/>
        </w:rPr>
        <w:t>pm.</w:t>
      </w:r>
      <w:r w:rsidR="002C5E30">
        <w:rPr>
          <w:sz w:val="22"/>
          <w:szCs w:val="22"/>
        </w:rPr>
        <w:t xml:space="preserve"> </w:t>
      </w:r>
      <w:r w:rsidR="00FB79BA" w:rsidRPr="00483514">
        <w:rPr>
          <w:sz w:val="22"/>
          <w:szCs w:val="22"/>
        </w:rPr>
        <w:br/>
      </w:r>
      <w:r w:rsidR="00FB79BA" w:rsidRPr="00483514">
        <w:rPr>
          <w:sz w:val="22"/>
          <w:szCs w:val="22"/>
        </w:rPr>
        <w:br/>
      </w:r>
      <w:r w:rsidR="00E1545B">
        <w:rPr>
          <w:b/>
          <w:szCs w:val="22"/>
          <w:u w:val="single"/>
        </w:rPr>
        <w:t>RECORD OF DECISIONS</w:t>
      </w:r>
      <w:r w:rsidR="00E1545B" w:rsidRPr="00643596">
        <w:rPr>
          <w:b/>
          <w:szCs w:val="22"/>
        </w:rPr>
        <w:t xml:space="preserve">:  </w:t>
      </w:r>
    </w:p>
    <w:p w14:paraId="068AF05B" w14:textId="00436B49" w:rsidR="00E1545B" w:rsidRDefault="00E1545B" w:rsidP="00E1545B">
      <w:pPr>
        <w:pStyle w:val="ListParagraph"/>
        <w:numPr>
          <w:ilvl w:val="0"/>
          <w:numId w:val="30"/>
        </w:numPr>
        <w:rPr>
          <w:sz w:val="22"/>
          <w:szCs w:val="22"/>
        </w:rPr>
      </w:pPr>
      <w:r w:rsidRPr="00E1545B">
        <w:rPr>
          <w:sz w:val="22"/>
          <w:szCs w:val="22"/>
        </w:rPr>
        <w:t>June 28, 2019</w:t>
      </w:r>
      <w:r>
        <w:rPr>
          <w:sz w:val="22"/>
          <w:szCs w:val="22"/>
        </w:rPr>
        <w:t xml:space="preserve"> – Members voted by full consensus to review the Charter Addendum as edited at this meeting within their organizations and be prepared for a second reading and approval at the July 26, 2019 meeting.  </w:t>
      </w:r>
    </w:p>
    <w:p w14:paraId="35777B47" w14:textId="34FAEB98" w:rsidR="008F3053" w:rsidRPr="00E1545B" w:rsidRDefault="008F3053" w:rsidP="00E1545B">
      <w:pPr>
        <w:pStyle w:val="ListParagraph"/>
        <w:numPr>
          <w:ilvl w:val="0"/>
          <w:numId w:val="30"/>
        </w:numPr>
        <w:rPr>
          <w:sz w:val="22"/>
          <w:szCs w:val="22"/>
        </w:rPr>
      </w:pPr>
      <w:r>
        <w:rPr>
          <w:sz w:val="22"/>
          <w:szCs w:val="22"/>
        </w:rPr>
        <w:t xml:space="preserve">July 26, 2019 – Members voted by full consensus to approve the Charter Addendum to the 2004 Operating Procedures.  The Quinault Indian Nation </w:t>
      </w:r>
      <w:r w:rsidR="00E5261C">
        <w:rPr>
          <w:sz w:val="22"/>
          <w:szCs w:val="22"/>
        </w:rPr>
        <w:t>voted “</w:t>
      </w:r>
      <w:r>
        <w:rPr>
          <w:sz w:val="22"/>
          <w:szCs w:val="22"/>
        </w:rPr>
        <w:t xml:space="preserve">Formal Disagreement, but Willing to Go with Majority” and will provide a written statement to include with the final charter. </w:t>
      </w:r>
    </w:p>
    <w:p w14:paraId="182BE18C" w14:textId="77777777" w:rsidR="00E1545B" w:rsidRDefault="00E1545B" w:rsidP="00B4766C">
      <w:pPr>
        <w:rPr>
          <w:b/>
          <w:szCs w:val="22"/>
          <w:u w:val="single"/>
        </w:rPr>
      </w:pPr>
    </w:p>
    <w:p w14:paraId="128051B3" w14:textId="7012C3E5" w:rsidR="00157F91" w:rsidRDefault="00B21DD9" w:rsidP="00B4766C">
      <w:pPr>
        <w:rPr>
          <w:sz w:val="22"/>
          <w:szCs w:val="22"/>
        </w:rPr>
      </w:pPr>
      <w:r w:rsidRPr="00646A78">
        <w:rPr>
          <w:b/>
          <w:szCs w:val="22"/>
          <w:u w:val="single"/>
        </w:rPr>
        <w:t>NEXT MEETING</w:t>
      </w:r>
      <w:r w:rsidR="00A141C1" w:rsidRPr="00646A78">
        <w:rPr>
          <w:b/>
          <w:szCs w:val="22"/>
        </w:rPr>
        <w:t xml:space="preserve">:  </w:t>
      </w:r>
      <w:r w:rsidR="00A018D6" w:rsidRPr="00371D46">
        <w:rPr>
          <w:sz w:val="22"/>
          <w:szCs w:val="22"/>
        </w:rPr>
        <w:t xml:space="preserve">October </w:t>
      </w:r>
      <w:r w:rsidR="00371D46" w:rsidRPr="00371D46">
        <w:rPr>
          <w:sz w:val="22"/>
          <w:szCs w:val="22"/>
        </w:rPr>
        <w:t>25</w:t>
      </w:r>
      <w:r w:rsidR="00653074" w:rsidRPr="00371D46">
        <w:rPr>
          <w:sz w:val="22"/>
          <w:szCs w:val="22"/>
        </w:rPr>
        <w:t>, 2019</w:t>
      </w:r>
    </w:p>
    <w:p w14:paraId="06C096B0" w14:textId="77777777" w:rsidR="003D2612" w:rsidRDefault="003D2612" w:rsidP="00B4766C">
      <w:pPr>
        <w:rPr>
          <w:sz w:val="22"/>
          <w:szCs w:val="22"/>
        </w:rPr>
      </w:pPr>
    </w:p>
    <w:sectPr w:rsidR="003D2612" w:rsidSect="00854578">
      <w:footerReference w:type="default" r:id="rId12"/>
      <w:pgSz w:w="12240" w:h="15840"/>
      <w:pgMar w:top="900" w:right="160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C8226" w14:textId="77777777" w:rsidR="0050384C" w:rsidRDefault="0050384C" w:rsidP="00494670">
      <w:r>
        <w:separator/>
      </w:r>
    </w:p>
  </w:endnote>
  <w:endnote w:type="continuationSeparator" w:id="0">
    <w:p w14:paraId="41DE76E1" w14:textId="77777777" w:rsidR="0050384C" w:rsidRDefault="0050384C" w:rsidP="004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90635"/>
      <w:docPartObj>
        <w:docPartGallery w:val="Page Numbers (Bottom of Page)"/>
        <w:docPartUnique/>
      </w:docPartObj>
    </w:sdtPr>
    <w:sdtEndPr>
      <w:rPr>
        <w:noProof/>
        <w:sz w:val="18"/>
        <w:szCs w:val="18"/>
      </w:rPr>
    </w:sdtEndPr>
    <w:sdtContent>
      <w:p w14:paraId="00848ACC" w14:textId="1CDDE4BF" w:rsidR="00384284" w:rsidRPr="00005EFA" w:rsidRDefault="00384284">
        <w:pPr>
          <w:pStyle w:val="Footer"/>
          <w:jc w:val="right"/>
          <w:rPr>
            <w:sz w:val="18"/>
            <w:szCs w:val="18"/>
          </w:rPr>
        </w:pPr>
        <w:r w:rsidRPr="00005EFA">
          <w:rPr>
            <w:sz w:val="18"/>
            <w:szCs w:val="18"/>
          </w:rPr>
          <w:fldChar w:fldCharType="begin"/>
        </w:r>
        <w:r w:rsidRPr="00005EFA">
          <w:rPr>
            <w:sz w:val="18"/>
            <w:szCs w:val="18"/>
          </w:rPr>
          <w:instrText xml:space="preserve"> PAGE   \* MERGEFORMAT </w:instrText>
        </w:r>
        <w:r w:rsidRPr="00005EFA">
          <w:rPr>
            <w:sz w:val="18"/>
            <w:szCs w:val="18"/>
          </w:rPr>
          <w:fldChar w:fldCharType="separate"/>
        </w:r>
        <w:r w:rsidRPr="00005EFA">
          <w:rPr>
            <w:noProof/>
            <w:sz w:val="18"/>
            <w:szCs w:val="18"/>
          </w:rPr>
          <w:t>8</w:t>
        </w:r>
        <w:r w:rsidRPr="00005EFA">
          <w:rPr>
            <w:noProof/>
            <w:sz w:val="18"/>
            <w:szCs w:val="18"/>
          </w:rPr>
          <w:fldChar w:fldCharType="end"/>
        </w:r>
      </w:p>
    </w:sdtContent>
  </w:sdt>
  <w:p w14:paraId="63F8F3D8" w14:textId="77777777" w:rsidR="00384284" w:rsidRDefault="0038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6992" w14:textId="77777777" w:rsidR="0050384C" w:rsidRDefault="0050384C" w:rsidP="00494670">
      <w:r>
        <w:separator/>
      </w:r>
    </w:p>
  </w:footnote>
  <w:footnote w:type="continuationSeparator" w:id="0">
    <w:p w14:paraId="3BBA9B1A" w14:textId="77777777" w:rsidR="0050384C" w:rsidRDefault="0050384C" w:rsidP="0049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099"/>
    <w:multiLevelType w:val="hybridMultilevel"/>
    <w:tmpl w:val="273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316BD"/>
    <w:multiLevelType w:val="hybridMultilevel"/>
    <w:tmpl w:val="A7E2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786F"/>
    <w:multiLevelType w:val="hybridMultilevel"/>
    <w:tmpl w:val="F6D61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04F0B"/>
    <w:multiLevelType w:val="hybridMultilevel"/>
    <w:tmpl w:val="391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0568"/>
    <w:multiLevelType w:val="hybridMultilevel"/>
    <w:tmpl w:val="30CE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55EC"/>
    <w:multiLevelType w:val="hybridMultilevel"/>
    <w:tmpl w:val="EB44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A761E"/>
    <w:multiLevelType w:val="hybridMultilevel"/>
    <w:tmpl w:val="5D3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44D21"/>
    <w:multiLevelType w:val="hybridMultilevel"/>
    <w:tmpl w:val="53C8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542C4"/>
    <w:multiLevelType w:val="hybridMultilevel"/>
    <w:tmpl w:val="29E8109C"/>
    <w:lvl w:ilvl="0" w:tplc="7F9AAB04">
      <w:start w:val="1"/>
      <w:numFmt w:val="bullet"/>
      <w:lvlText w:val=""/>
      <w:lvlJc w:val="left"/>
      <w:pPr>
        <w:tabs>
          <w:tab w:val="num" w:pos="720"/>
        </w:tabs>
        <w:ind w:left="720" w:hanging="360"/>
      </w:pPr>
      <w:rPr>
        <w:rFonts w:ascii="Symbol" w:hAnsi="Symbol" w:hint="default"/>
      </w:rPr>
    </w:lvl>
    <w:lvl w:ilvl="1" w:tplc="321E0536" w:tentative="1">
      <w:start w:val="1"/>
      <w:numFmt w:val="bullet"/>
      <w:lvlText w:val=""/>
      <w:lvlJc w:val="left"/>
      <w:pPr>
        <w:tabs>
          <w:tab w:val="num" w:pos="1440"/>
        </w:tabs>
        <w:ind w:left="1440" w:hanging="360"/>
      </w:pPr>
      <w:rPr>
        <w:rFonts w:ascii="Symbol" w:hAnsi="Symbol" w:hint="default"/>
      </w:rPr>
    </w:lvl>
    <w:lvl w:ilvl="2" w:tplc="6930CD52" w:tentative="1">
      <w:start w:val="1"/>
      <w:numFmt w:val="bullet"/>
      <w:lvlText w:val=""/>
      <w:lvlJc w:val="left"/>
      <w:pPr>
        <w:tabs>
          <w:tab w:val="num" w:pos="2160"/>
        </w:tabs>
        <w:ind w:left="2160" w:hanging="360"/>
      </w:pPr>
      <w:rPr>
        <w:rFonts w:ascii="Symbol" w:hAnsi="Symbol" w:hint="default"/>
      </w:rPr>
    </w:lvl>
    <w:lvl w:ilvl="3" w:tplc="5FEEAB06" w:tentative="1">
      <w:start w:val="1"/>
      <w:numFmt w:val="bullet"/>
      <w:lvlText w:val=""/>
      <w:lvlJc w:val="left"/>
      <w:pPr>
        <w:tabs>
          <w:tab w:val="num" w:pos="2880"/>
        </w:tabs>
        <w:ind w:left="2880" w:hanging="360"/>
      </w:pPr>
      <w:rPr>
        <w:rFonts w:ascii="Symbol" w:hAnsi="Symbol" w:hint="default"/>
      </w:rPr>
    </w:lvl>
    <w:lvl w:ilvl="4" w:tplc="B64061AC" w:tentative="1">
      <w:start w:val="1"/>
      <w:numFmt w:val="bullet"/>
      <w:lvlText w:val=""/>
      <w:lvlJc w:val="left"/>
      <w:pPr>
        <w:tabs>
          <w:tab w:val="num" w:pos="3600"/>
        </w:tabs>
        <w:ind w:left="3600" w:hanging="360"/>
      </w:pPr>
      <w:rPr>
        <w:rFonts w:ascii="Symbol" w:hAnsi="Symbol" w:hint="default"/>
      </w:rPr>
    </w:lvl>
    <w:lvl w:ilvl="5" w:tplc="9C26F948" w:tentative="1">
      <w:start w:val="1"/>
      <w:numFmt w:val="bullet"/>
      <w:lvlText w:val=""/>
      <w:lvlJc w:val="left"/>
      <w:pPr>
        <w:tabs>
          <w:tab w:val="num" w:pos="4320"/>
        </w:tabs>
        <w:ind w:left="4320" w:hanging="360"/>
      </w:pPr>
      <w:rPr>
        <w:rFonts w:ascii="Symbol" w:hAnsi="Symbol" w:hint="default"/>
      </w:rPr>
    </w:lvl>
    <w:lvl w:ilvl="6" w:tplc="E29AD81A" w:tentative="1">
      <w:start w:val="1"/>
      <w:numFmt w:val="bullet"/>
      <w:lvlText w:val=""/>
      <w:lvlJc w:val="left"/>
      <w:pPr>
        <w:tabs>
          <w:tab w:val="num" w:pos="5040"/>
        </w:tabs>
        <w:ind w:left="5040" w:hanging="360"/>
      </w:pPr>
      <w:rPr>
        <w:rFonts w:ascii="Symbol" w:hAnsi="Symbol" w:hint="default"/>
      </w:rPr>
    </w:lvl>
    <w:lvl w:ilvl="7" w:tplc="DE1A49C2" w:tentative="1">
      <w:start w:val="1"/>
      <w:numFmt w:val="bullet"/>
      <w:lvlText w:val=""/>
      <w:lvlJc w:val="left"/>
      <w:pPr>
        <w:tabs>
          <w:tab w:val="num" w:pos="5760"/>
        </w:tabs>
        <w:ind w:left="5760" w:hanging="360"/>
      </w:pPr>
      <w:rPr>
        <w:rFonts w:ascii="Symbol" w:hAnsi="Symbol" w:hint="default"/>
      </w:rPr>
    </w:lvl>
    <w:lvl w:ilvl="8" w:tplc="EA64B9A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AF439B"/>
    <w:multiLevelType w:val="hybridMultilevel"/>
    <w:tmpl w:val="372C053E"/>
    <w:lvl w:ilvl="0" w:tplc="AEA0C79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810D6"/>
    <w:multiLevelType w:val="hybridMultilevel"/>
    <w:tmpl w:val="1F40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6333B"/>
    <w:multiLevelType w:val="hybridMultilevel"/>
    <w:tmpl w:val="238C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62CAC"/>
    <w:multiLevelType w:val="hybridMultilevel"/>
    <w:tmpl w:val="1518B2E8"/>
    <w:lvl w:ilvl="0" w:tplc="1DF25038">
      <w:start w:val="1"/>
      <w:numFmt w:val="bullet"/>
      <w:lvlText w:val=""/>
      <w:lvlJc w:val="left"/>
      <w:pPr>
        <w:tabs>
          <w:tab w:val="num" w:pos="720"/>
        </w:tabs>
        <w:ind w:left="720" w:hanging="360"/>
      </w:pPr>
      <w:rPr>
        <w:rFonts w:ascii="Symbol" w:hAnsi="Symbol" w:hint="default"/>
      </w:rPr>
    </w:lvl>
    <w:lvl w:ilvl="1" w:tplc="0B6A22CA" w:tentative="1">
      <w:start w:val="1"/>
      <w:numFmt w:val="bullet"/>
      <w:lvlText w:val=""/>
      <w:lvlJc w:val="left"/>
      <w:pPr>
        <w:tabs>
          <w:tab w:val="num" w:pos="1440"/>
        </w:tabs>
        <w:ind w:left="1440" w:hanging="360"/>
      </w:pPr>
      <w:rPr>
        <w:rFonts w:ascii="Symbol" w:hAnsi="Symbol" w:hint="default"/>
      </w:rPr>
    </w:lvl>
    <w:lvl w:ilvl="2" w:tplc="1D049A18" w:tentative="1">
      <w:start w:val="1"/>
      <w:numFmt w:val="bullet"/>
      <w:lvlText w:val=""/>
      <w:lvlJc w:val="left"/>
      <w:pPr>
        <w:tabs>
          <w:tab w:val="num" w:pos="2160"/>
        </w:tabs>
        <w:ind w:left="2160" w:hanging="360"/>
      </w:pPr>
      <w:rPr>
        <w:rFonts w:ascii="Symbol" w:hAnsi="Symbol" w:hint="default"/>
      </w:rPr>
    </w:lvl>
    <w:lvl w:ilvl="3" w:tplc="24949DC4" w:tentative="1">
      <w:start w:val="1"/>
      <w:numFmt w:val="bullet"/>
      <w:lvlText w:val=""/>
      <w:lvlJc w:val="left"/>
      <w:pPr>
        <w:tabs>
          <w:tab w:val="num" w:pos="2880"/>
        </w:tabs>
        <w:ind w:left="2880" w:hanging="360"/>
      </w:pPr>
      <w:rPr>
        <w:rFonts w:ascii="Symbol" w:hAnsi="Symbol" w:hint="default"/>
      </w:rPr>
    </w:lvl>
    <w:lvl w:ilvl="4" w:tplc="D040A526" w:tentative="1">
      <w:start w:val="1"/>
      <w:numFmt w:val="bullet"/>
      <w:lvlText w:val=""/>
      <w:lvlJc w:val="left"/>
      <w:pPr>
        <w:tabs>
          <w:tab w:val="num" w:pos="3600"/>
        </w:tabs>
        <w:ind w:left="3600" w:hanging="360"/>
      </w:pPr>
      <w:rPr>
        <w:rFonts w:ascii="Symbol" w:hAnsi="Symbol" w:hint="default"/>
      </w:rPr>
    </w:lvl>
    <w:lvl w:ilvl="5" w:tplc="527846F8" w:tentative="1">
      <w:start w:val="1"/>
      <w:numFmt w:val="bullet"/>
      <w:lvlText w:val=""/>
      <w:lvlJc w:val="left"/>
      <w:pPr>
        <w:tabs>
          <w:tab w:val="num" w:pos="4320"/>
        </w:tabs>
        <w:ind w:left="4320" w:hanging="360"/>
      </w:pPr>
      <w:rPr>
        <w:rFonts w:ascii="Symbol" w:hAnsi="Symbol" w:hint="default"/>
      </w:rPr>
    </w:lvl>
    <w:lvl w:ilvl="6" w:tplc="1F50A222" w:tentative="1">
      <w:start w:val="1"/>
      <w:numFmt w:val="bullet"/>
      <w:lvlText w:val=""/>
      <w:lvlJc w:val="left"/>
      <w:pPr>
        <w:tabs>
          <w:tab w:val="num" w:pos="5040"/>
        </w:tabs>
        <w:ind w:left="5040" w:hanging="360"/>
      </w:pPr>
      <w:rPr>
        <w:rFonts w:ascii="Symbol" w:hAnsi="Symbol" w:hint="default"/>
      </w:rPr>
    </w:lvl>
    <w:lvl w:ilvl="7" w:tplc="745AFD70" w:tentative="1">
      <w:start w:val="1"/>
      <w:numFmt w:val="bullet"/>
      <w:lvlText w:val=""/>
      <w:lvlJc w:val="left"/>
      <w:pPr>
        <w:tabs>
          <w:tab w:val="num" w:pos="5760"/>
        </w:tabs>
        <w:ind w:left="5760" w:hanging="360"/>
      </w:pPr>
      <w:rPr>
        <w:rFonts w:ascii="Symbol" w:hAnsi="Symbol" w:hint="default"/>
      </w:rPr>
    </w:lvl>
    <w:lvl w:ilvl="8" w:tplc="73B8D83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5026B0"/>
    <w:multiLevelType w:val="hybridMultilevel"/>
    <w:tmpl w:val="DDF4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13E2D"/>
    <w:multiLevelType w:val="hybridMultilevel"/>
    <w:tmpl w:val="169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24397"/>
    <w:multiLevelType w:val="hybridMultilevel"/>
    <w:tmpl w:val="5610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F3FE2"/>
    <w:multiLevelType w:val="hybridMultilevel"/>
    <w:tmpl w:val="EED048B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5399A"/>
    <w:multiLevelType w:val="hybridMultilevel"/>
    <w:tmpl w:val="4276F670"/>
    <w:lvl w:ilvl="0" w:tplc="50125AC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98718F"/>
    <w:multiLevelType w:val="hybridMultilevel"/>
    <w:tmpl w:val="A43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9098B"/>
    <w:multiLevelType w:val="hybridMultilevel"/>
    <w:tmpl w:val="77E89F0C"/>
    <w:lvl w:ilvl="0" w:tplc="F54E56AA">
      <w:start w:val="1"/>
      <w:numFmt w:val="bullet"/>
      <w:lvlText w:val=""/>
      <w:lvlJc w:val="left"/>
      <w:pPr>
        <w:tabs>
          <w:tab w:val="num" w:pos="720"/>
        </w:tabs>
        <w:ind w:left="720" w:hanging="360"/>
      </w:pPr>
      <w:rPr>
        <w:rFonts w:ascii="Symbol" w:hAnsi="Symbol" w:hint="default"/>
      </w:rPr>
    </w:lvl>
    <w:lvl w:ilvl="1" w:tplc="26A884C2" w:tentative="1">
      <w:start w:val="1"/>
      <w:numFmt w:val="bullet"/>
      <w:lvlText w:val=""/>
      <w:lvlJc w:val="left"/>
      <w:pPr>
        <w:tabs>
          <w:tab w:val="num" w:pos="1440"/>
        </w:tabs>
        <w:ind w:left="1440" w:hanging="360"/>
      </w:pPr>
      <w:rPr>
        <w:rFonts w:ascii="Symbol" w:hAnsi="Symbol" w:hint="default"/>
      </w:rPr>
    </w:lvl>
    <w:lvl w:ilvl="2" w:tplc="88F6B25E" w:tentative="1">
      <w:start w:val="1"/>
      <w:numFmt w:val="bullet"/>
      <w:lvlText w:val=""/>
      <w:lvlJc w:val="left"/>
      <w:pPr>
        <w:tabs>
          <w:tab w:val="num" w:pos="2160"/>
        </w:tabs>
        <w:ind w:left="2160" w:hanging="360"/>
      </w:pPr>
      <w:rPr>
        <w:rFonts w:ascii="Symbol" w:hAnsi="Symbol" w:hint="default"/>
      </w:rPr>
    </w:lvl>
    <w:lvl w:ilvl="3" w:tplc="5BA4F66E" w:tentative="1">
      <w:start w:val="1"/>
      <w:numFmt w:val="bullet"/>
      <w:lvlText w:val=""/>
      <w:lvlJc w:val="left"/>
      <w:pPr>
        <w:tabs>
          <w:tab w:val="num" w:pos="2880"/>
        </w:tabs>
        <w:ind w:left="2880" w:hanging="360"/>
      </w:pPr>
      <w:rPr>
        <w:rFonts w:ascii="Symbol" w:hAnsi="Symbol" w:hint="default"/>
      </w:rPr>
    </w:lvl>
    <w:lvl w:ilvl="4" w:tplc="947E48B4" w:tentative="1">
      <w:start w:val="1"/>
      <w:numFmt w:val="bullet"/>
      <w:lvlText w:val=""/>
      <w:lvlJc w:val="left"/>
      <w:pPr>
        <w:tabs>
          <w:tab w:val="num" w:pos="3600"/>
        </w:tabs>
        <w:ind w:left="3600" w:hanging="360"/>
      </w:pPr>
      <w:rPr>
        <w:rFonts w:ascii="Symbol" w:hAnsi="Symbol" w:hint="default"/>
      </w:rPr>
    </w:lvl>
    <w:lvl w:ilvl="5" w:tplc="6FEAE2E2" w:tentative="1">
      <w:start w:val="1"/>
      <w:numFmt w:val="bullet"/>
      <w:lvlText w:val=""/>
      <w:lvlJc w:val="left"/>
      <w:pPr>
        <w:tabs>
          <w:tab w:val="num" w:pos="4320"/>
        </w:tabs>
        <w:ind w:left="4320" w:hanging="360"/>
      </w:pPr>
      <w:rPr>
        <w:rFonts w:ascii="Symbol" w:hAnsi="Symbol" w:hint="default"/>
      </w:rPr>
    </w:lvl>
    <w:lvl w:ilvl="6" w:tplc="859C2154" w:tentative="1">
      <w:start w:val="1"/>
      <w:numFmt w:val="bullet"/>
      <w:lvlText w:val=""/>
      <w:lvlJc w:val="left"/>
      <w:pPr>
        <w:tabs>
          <w:tab w:val="num" w:pos="5040"/>
        </w:tabs>
        <w:ind w:left="5040" w:hanging="360"/>
      </w:pPr>
      <w:rPr>
        <w:rFonts w:ascii="Symbol" w:hAnsi="Symbol" w:hint="default"/>
      </w:rPr>
    </w:lvl>
    <w:lvl w:ilvl="7" w:tplc="DD5EF5FC" w:tentative="1">
      <w:start w:val="1"/>
      <w:numFmt w:val="bullet"/>
      <w:lvlText w:val=""/>
      <w:lvlJc w:val="left"/>
      <w:pPr>
        <w:tabs>
          <w:tab w:val="num" w:pos="5760"/>
        </w:tabs>
        <w:ind w:left="5760" w:hanging="360"/>
      </w:pPr>
      <w:rPr>
        <w:rFonts w:ascii="Symbol" w:hAnsi="Symbol" w:hint="default"/>
      </w:rPr>
    </w:lvl>
    <w:lvl w:ilvl="8" w:tplc="5A34D4B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5075DBC"/>
    <w:multiLevelType w:val="hybridMultilevel"/>
    <w:tmpl w:val="8AF2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7299E"/>
    <w:multiLevelType w:val="hybridMultilevel"/>
    <w:tmpl w:val="05224E0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15:restartNumberingAfterBreak="0">
    <w:nsid w:val="55DF0EA9"/>
    <w:multiLevelType w:val="hybridMultilevel"/>
    <w:tmpl w:val="22CC2CF0"/>
    <w:lvl w:ilvl="0" w:tplc="60A62C2E">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684BAE"/>
    <w:multiLevelType w:val="hybridMultilevel"/>
    <w:tmpl w:val="383A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B4DA7"/>
    <w:multiLevelType w:val="hybridMultilevel"/>
    <w:tmpl w:val="9DC6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A7EC5"/>
    <w:multiLevelType w:val="hybridMultilevel"/>
    <w:tmpl w:val="4CFE0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8626B"/>
    <w:multiLevelType w:val="hybridMultilevel"/>
    <w:tmpl w:val="B148BA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3102F"/>
    <w:multiLevelType w:val="hybridMultilevel"/>
    <w:tmpl w:val="8556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C1867"/>
    <w:multiLevelType w:val="hybridMultilevel"/>
    <w:tmpl w:val="11CE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B34124"/>
    <w:multiLevelType w:val="hybridMultilevel"/>
    <w:tmpl w:val="7C7C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92083"/>
    <w:multiLevelType w:val="hybridMultilevel"/>
    <w:tmpl w:val="F206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C19A0"/>
    <w:multiLevelType w:val="hybridMultilevel"/>
    <w:tmpl w:val="75B03E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6F7648B5"/>
    <w:multiLevelType w:val="hybridMultilevel"/>
    <w:tmpl w:val="697C4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E6140F"/>
    <w:multiLevelType w:val="hybridMultilevel"/>
    <w:tmpl w:val="8166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418E5"/>
    <w:multiLevelType w:val="hybridMultilevel"/>
    <w:tmpl w:val="8466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36DE6"/>
    <w:multiLevelType w:val="hybridMultilevel"/>
    <w:tmpl w:val="A22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D707A"/>
    <w:multiLevelType w:val="hybridMultilevel"/>
    <w:tmpl w:val="7646FA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15:restartNumberingAfterBreak="0">
    <w:nsid w:val="7AFB3DF7"/>
    <w:multiLevelType w:val="hybridMultilevel"/>
    <w:tmpl w:val="E0166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EC124F"/>
    <w:multiLevelType w:val="hybridMultilevel"/>
    <w:tmpl w:val="3BC44880"/>
    <w:lvl w:ilvl="0" w:tplc="A60A7328">
      <w:start w:val="1"/>
      <w:numFmt w:val="bullet"/>
      <w:lvlText w:val=""/>
      <w:lvlJc w:val="left"/>
      <w:pPr>
        <w:tabs>
          <w:tab w:val="num" w:pos="720"/>
        </w:tabs>
        <w:ind w:left="720" w:hanging="360"/>
      </w:pPr>
      <w:rPr>
        <w:rFonts w:ascii="Symbol" w:hAnsi="Symbol" w:hint="default"/>
      </w:rPr>
    </w:lvl>
    <w:lvl w:ilvl="1" w:tplc="498ABCDA" w:tentative="1">
      <w:start w:val="1"/>
      <w:numFmt w:val="bullet"/>
      <w:lvlText w:val=""/>
      <w:lvlJc w:val="left"/>
      <w:pPr>
        <w:tabs>
          <w:tab w:val="num" w:pos="1440"/>
        </w:tabs>
        <w:ind w:left="1440" w:hanging="360"/>
      </w:pPr>
      <w:rPr>
        <w:rFonts w:ascii="Symbol" w:hAnsi="Symbol" w:hint="default"/>
      </w:rPr>
    </w:lvl>
    <w:lvl w:ilvl="2" w:tplc="A8881D26" w:tentative="1">
      <w:start w:val="1"/>
      <w:numFmt w:val="bullet"/>
      <w:lvlText w:val=""/>
      <w:lvlJc w:val="left"/>
      <w:pPr>
        <w:tabs>
          <w:tab w:val="num" w:pos="2160"/>
        </w:tabs>
        <w:ind w:left="2160" w:hanging="360"/>
      </w:pPr>
      <w:rPr>
        <w:rFonts w:ascii="Symbol" w:hAnsi="Symbol" w:hint="default"/>
      </w:rPr>
    </w:lvl>
    <w:lvl w:ilvl="3" w:tplc="7F345A6C" w:tentative="1">
      <w:start w:val="1"/>
      <w:numFmt w:val="bullet"/>
      <w:lvlText w:val=""/>
      <w:lvlJc w:val="left"/>
      <w:pPr>
        <w:tabs>
          <w:tab w:val="num" w:pos="2880"/>
        </w:tabs>
        <w:ind w:left="2880" w:hanging="360"/>
      </w:pPr>
      <w:rPr>
        <w:rFonts w:ascii="Symbol" w:hAnsi="Symbol" w:hint="default"/>
      </w:rPr>
    </w:lvl>
    <w:lvl w:ilvl="4" w:tplc="5602FFA0" w:tentative="1">
      <w:start w:val="1"/>
      <w:numFmt w:val="bullet"/>
      <w:lvlText w:val=""/>
      <w:lvlJc w:val="left"/>
      <w:pPr>
        <w:tabs>
          <w:tab w:val="num" w:pos="3600"/>
        </w:tabs>
        <w:ind w:left="3600" w:hanging="360"/>
      </w:pPr>
      <w:rPr>
        <w:rFonts w:ascii="Symbol" w:hAnsi="Symbol" w:hint="default"/>
      </w:rPr>
    </w:lvl>
    <w:lvl w:ilvl="5" w:tplc="2126196C" w:tentative="1">
      <w:start w:val="1"/>
      <w:numFmt w:val="bullet"/>
      <w:lvlText w:val=""/>
      <w:lvlJc w:val="left"/>
      <w:pPr>
        <w:tabs>
          <w:tab w:val="num" w:pos="4320"/>
        </w:tabs>
        <w:ind w:left="4320" w:hanging="360"/>
      </w:pPr>
      <w:rPr>
        <w:rFonts w:ascii="Symbol" w:hAnsi="Symbol" w:hint="default"/>
      </w:rPr>
    </w:lvl>
    <w:lvl w:ilvl="6" w:tplc="BBE24FC0" w:tentative="1">
      <w:start w:val="1"/>
      <w:numFmt w:val="bullet"/>
      <w:lvlText w:val=""/>
      <w:lvlJc w:val="left"/>
      <w:pPr>
        <w:tabs>
          <w:tab w:val="num" w:pos="5040"/>
        </w:tabs>
        <w:ind w:left="5040" w:hanging="360"/>
      </w:pPr>
      <w:rPr>
        <w:rFonts w:ascii="Symbol" w:hAnsi="Symbol" w:hint="default"/>
      </w:rPr>
    </w:lvl>
    <w:lvl w:ilvl="7" w:tplc="CEB21FE6" w:tentative="1">
      <w:start w:val="1"/>
      <w:numFmt w:val="bullet"/>
      <w:lvlText w:val=""/>
      <w:lvlJc w:val="left"/>
      <w:pPr>
        <w:tabs>
          <w:tab w:val="num" w:pos="5760"/>
        </w:tabs>
        <w:ind w:left="5760" w:hanging="360"/>
      </w:pPr>
      <w:rPr>
        <w:rFonts w:ascii="Symbol" w:hAnsi="Symbol" w:hint="default"/>
      </w:rPr>
    </w:lvl>
    <w:lvl w:ilvl="8" w:tplc="17DA5872"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1"/>
  </w:num>
  <w:num w:numId="3">
    <w:abstractNumId w:val="8"/>
  </w:num>
  <w:num w:numId="4">
    <w:abstractNumId w:val="19"/>
  </w:num>
  <w:num w:numId="5">
    <w:abstractNumId w:val="12"/>
  </w:num>
  <w:num w:numId="6">
    <w:abstractNumId w:val="38"/>
  </w:num>
  <w:num w:numId="7">
    <w:abstractNumId w:val="4"/>
  </w:num>
  <w:num w:numId="8">
    <w:abstractNumId w:val="20"/>
  </w:num>
  <w:num w:numId="9">
    <w:abstractNumId w:val="10"/>
  </w:num>
  <w:num w:numId="10">
    <w:abstractNumId w:val="36"/>
  </w:num>
  <w:num w:numId="11">
    <w:abstractNumId w:val="29"/>
  </w:num>
  <w:num w:numId="12">
    <w:abstractNumId w:val="31"/>
  </w:num>
  <w:num w:numId="13">
    <w:abstractNumId w:val="26"/>
  </w:num>
  <w:num w:numId="14">
    <w:abstractNumId w:val="17"/>
  </w:num>
  <w:num w:numId="15">
    <w:abstractNumId w:val="9"/>
  </w:num>
  <w:num w:numId="16">
    <w:abstractNumId w:val="0"/>
  </w:num>
  <w:num w:numId="17">
    <w:abstractNumId w:val="16"/>
  </w:num>
  <w:num w:numId="18">
    <w:abstractNumId w:val="32"/>
  </w:num>
  <w:num w:numId="19">
    <w:abstractNumId w:val="25"/>
  </w:num>
  <w:num w:numId="20">
    <w:abstractNumId w:val="21"/>
  </w:num>
  <w:num w:numId="21">
    <w:abstractNumId w:val="30"/>
  </w:num>
  <w:num w:numId="22">
    <w:abstractNumId w:val="24"/>
  </w:num>
  <w:num w:numId="23">
    <w:abstractNumId w:val="5"/>
  </w:num>
  <w:num w:numId="24">
    <w:abstractNumId w:val="3"/>
  </w:num>
  <w:num w:numId="25">
    <w:abstractNumId w:val="7"/>
  </w:num>
  <w:num w:numId="26">
    <w:abstractNumId w:val="35"/>
  </w:num>
  <w:num w:numId="27">
    <w:abstractNumId w:val="37"/>
  </w:num>
  <w:num w:numId="28">
    <w:abstractNumId w:val="13"/>
  </w:num>
  <w:num w:numId="29">
    <w:abstractNumId w:val="1"/>
  </w:num>
  <w:num w:numId="30">
    <w:abstractNumId w:val="22"/>
  </w:num>
  <w:num w:numId="31">
    <w:abstractNumId w:val="33"/>
  </w:num>
  <w:num w:numId="32">
    <w:abstractNumId w:val="23"/>
  </w:num>
  <w:num w:numId="33">
    <w:abstractNumId w:val="28"/>
  </w:num>
  <w:num w:numId="34">
    <w:abstractNumId w:val="27"/>
  </w:num>
  <w:num w:numId="35">
    <w:abstractNumId w:val="18"/>
  </w:num>
  <w:num w:numId="36">
    <w:abstractNumId w:val="34"/>
  </w:num>
  <w:num w:numId="37">
    <w:abstractNumId w:val="2"/>
  </w:num>
  <w:num w:numId="38">
    <w:abstractNumId w:val="15"/>
  </w:num>
  <w:num w:numId="3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38"/>
    <w:rsid w:val="000003BC"/>
    <w:rsid w:val="0000171B"/>
    <w:rsid w:val="00002A2D"/>
    <w:rsid w:val="00005EFA"/>
    <w:rsid w:val="00006154"/>
    <w:rsid w:val="00010535"/>
    <w:rsid w:val="00011FBB"/>
    <w:rsid w:val="00013543"/>
    <w:rsid w:val="000163EC"/>
    <w:rsid w:val="00017FC1"/>
    <w:rsid w:val="0002134F"/>
    <w:rsid w:val="00021D65"/>
    <w:rsid w:val="000240DF"/>
    <w:rsid w:val="000248EB"/>
    <w:rsid w:val="000250F7"/>
    <w:rsid w:val="000255AE"/>
    <w:rsid w:val="00026C84"/>
    <w:rsid w:val="00026CB7"/>
    <w:rsid w:val="00027F92"/>
    <w:rsid w:val="00030C90"/>
    <w:rsid w:val="00031938"/>
    <w:rsid w:val="00032B6C"/>
    <w:rsid w:val="00042F07"/>
    <w:rsid w:val="000431A4"/>
    <w:rsid w:val="00044440"/>
    <w:rsid w:val="00044BC1"/>
    <w:rsid w:val="0004632B"/>
    <w:rsid w:val="00047BE5"/>
    <w:rsid w:val="00047D5F"/>
    <w:rsid w:val="0005063B"/>
    <w:rsid w:val="00050AD0"/>
    <w:rsid w:val="00052421"/>
    <w:rsid w:val="00052801"/>
    <w:rsid w:val="00053C72"/>
    <w:rsid w:val="00054B90"/>
    <w:rsid w:val="00055E14"/>
    <w:rsid w:val="00057C2B"/>
    <w:rsid w:val="00065D20"/>
    <w:rsid w:val="00067388"/>
    <w:rsid w:val="000675EF"/>
    <w:rsid w:val="00067CB8"/>
    <w:rsid w:val="00070709"/>
    <w:rsid w:val="00070D7F"/>
    <w:rsid w:val="00071968"/>
    <w:rsid w:val="00072DF9"/>
    <w:rsid w:val="00082AF9"/>
    <w:rsid w:val="00082E32"/>
    <w:rsid w:val="00083A8E"/>
    <w:rsid w:val="00085106"/>
    <w:rsid w:val="00091D34"/>
    <w:rsid w:val="00092210"/>
    <w:rsid w:val="00094231"/>
    <w:rsid w:val="00094CD8"/>
    <w:rsid w:val="00095CDD"/>
    <w:rsid w:val="000A2469"/>
    <w:rsid w:val="000A4516"/>
    <w:rsid w:val="000A4C54"/>
    <w:rsid w:val="000A5240"/>
    <w:rsid w:val="000A527C"/>
    <w:rsid w:val="000B100B"/>
    <w:rsid w:val="000B1619"/>
    <w:rsid w:val="000B4F04"/>
    <w:rsid w:val="000B6AF3"/>
    <w:rsid w:val="000B7407"/>
    <w:rsid w:val="000B77C4"/>
    <w:rsid w:val="000C32FA"/>
    <w:rsid w:val="000C3340"/>
    <w:rsid w:val="000C6285"/>
    <w:rsid w:val="000C67E8"/>
    <w:rsid w:val="000D0AD9"/>
    <w:rsid w:val="000D51C0"/>
    <w:rsid w:val="000D5970"/>
    <w:rsid w:val="000D67E3"/>
    <w:rsid w:val="000D6945"/>
    <w:rsid w:val="000D7381"/>
    <w:rsid w:val="000D7660"/>
    <w:rsid w:val="000D7B67"/>
    <w:rsid w:val="000D7DF0"/>
    <w:rsid w:val="000E0558"/>
    <w:rsid w:val="000E06E3"/>
    <w:rsid w:val="000E1C56"/>
    <w:rsid w:val="000F03D2"/>
    <w:rsid w:val="000F0CC5"/>
    <w:rsid w:val="000F1094"/>
    <w:rsid w:val="000F1408"/>
    <w:rsid w:val="000F2437"/>
    <w:rsid w:val="000F328A"/>
    <w:rsid w:val="000F37FC"/>
    <w:rsid w:val="000F3E10"/>
    <w:rsid w:val="000F3E40"/>
    <w:rsid w:val="000F6C7C"/>
    <w:rsid w:val="00101059"/>
    <w:rsid w:val="00101D6E"/>
    <w:rsid w:val="001021FD"/>
    <w:rsid w:val="0010339A"/>
    <w:rsid w:val="00103FD4"/>
    <w:rsid w:val="001064EF"/>
    <w:rsid w:val="00106DA5"/>
    <w:rsid w:val="001079CC"/>
    <w:rsid w:val="00110756"/>
    <w:rsid w:val="00110E19"/>
    <w:rsid w:val="001141D9"/>
    <w:rsid w:val="00116AB4"/>
    <w:rsid w:val="00116C2C"/>
    <w:rsid w:val="00117AF6"/>
    <w:rsid w:val="00120613"/>
    <w:rsid w:val="00124C3A"/>
    <w:rsid w:val="00124E71"/>
    <w:rsid w:val="00126F28"/>
    <w:rsid w:val="00127483"/>
    <w:rsid w:val="00127E37"/>
    <w:rsid w:val="0013080F"/>
    <w:rsid w:val="001327E6"/>
    <w:rsid w:val="00135AF7"/>
    <w:rsid w:val="001402EC"/>
    <w:rsid w:val="00142EE0"/>
    <w:rsid w:val="00144726"/>
    <w:rsid w:val="00145436"/>
    <w:rsid w:val="00145B81"/>
    <w:rsid w:val="00145BAA"/>
    <w:rsid w:val="00146583"/>
    <w:rsid w:val="001502CE"/>
    <w:rsid w:val="00150707"/>
    <w:rsid w:val="00151B1A"/>
    <w:rsid w:val="0015270E"/>
    <w:rsid w:val="00152C8F"/>
    <w:rsid w:val="0015453A"/>
    <w:rsid w:val="00154B21"/>
    <w:rsid w:val="00155B45"/>
    <w:rsid w:val="00156F07"/>
    <w:rsid w:val="00157F91"/>
    <w:rsid w:val="00161E44"/>
    <w:rsid w:val="00162AE8"/>
    <w:rsid w:val="00163AF9"/>
    <w:rsid w:val="00163B3B"/>
    <w:rsid w:val="001643FC"/>
    <w:rsid w:val="0016519C"/>
    <w:rsid w:val="001703C3"/>
    <w:rsid w:val="001722A7"/>
    <w:rsid w:val="00172BE3"/>
    <w:rsid w:val="00172E72"/>
    <w:rsid w:val="00174118"/>
    <w:rsid w:val="00176A13"/>
    <w:rsid w:val="00176BE6"/>
    <w:rsid w:val="00180975"/>
    <w:rsid w:val="00180A67"/>
    <w:rsid w:val="00180BD5"/>
    <w:rsid w:val="0018227B"/>
    <w:rsid w:val="0018340A"/>
    <w:rsid w:val="00183CE0"/>
    <w:rsid w:val="00185CBC"/>
    <w:rsid w:val="00186901"/>
    <w:rsid w:val="00187A1A"/>
    <w:rsid w:val="00190285"/>
    <w:rsid w:val="001906F8"/>
    <w:rsid w:val="001917A0"/>
    <w:rsid w:val="0019227F"/>
    <w:rsid w:val="00196412"/>
    <w:rsid w:val="0019686A"/>
    <w:rsid w:val="00197D5B"/>
    <w:rsid w:val="001A165D"/>
    <w:rsid w:val="001A22C1"/>
    <w:rsid w:val="001A2454"/>
    <w:rsid w:val="001A2927"/>
    <w:rsid w:val="001A4B2E"/>
    <w:rsid w:val="001A6054"/>
    <w:rsid w:val="001A728E"/>
    <w:rsid w:val="001A7913"/>
    <w:rsid w:val="001B124E"/>
    <w:rsid w:val="001B17CB"/>
    <w:rsid w:val="001B3303"/>
    <w:rsid w:val="001B6D36"/>
    <w:rsid w:val="001B6E90"/>
    <w:rsid w:val="001C1796"/>
    <w:rsid w:val="001C1D73"/>
    <w:rsid w:val="001C2695"/>
    <w:rsid w:val="001C2DED"/>
    <w:rsid w:val="001C6714"/>
    <w:rsid w:val="001C698A"/>
    <w:rsid w:val="001C69D8"/>
    <w:rsid w:val="001C7348"/>
    <w:rsid w:val="001D0962"/>
    <w:rsid w:val="001D5B52"/>
    <w:rsid w:val="001D5FD2"/>
    <w:rsid w:val="001E03F8"/>
    <w:rsid w:val="001E4B50"/>
    <w:rsid w:val="001E5033"/>
    <w:rsid w:val="001F0A5F"/>
    <w:rsid w:val="001F0AF7"/>
    <w:rsid w:val="001F1F55"/>
    <w:rsid w:val="001F462A"/>
    <w:rsid w:val="001F50E7"/>
    <w:rsid w:val="001F56D1"/>
    <w:rsid w:val="001F5AFA"/>
    <w:rsid w:val="001F5B96"/>
    <w:rsid w:val="001F6421"/>
    <w:rsid w:val="001F74B9"/>
    <w:rsid w:val="001F7C00"/>
    <w:rsid w:val="00200D47"/>
    <w:rsid w:val="00203EE6"/>
    <w:rsid w:val="002041E7"/>
    <w:rsid w:val="0020435D"/>
    <w:rsid w:val="00205C80"/>
    <w:rsid w:val="00206F09"/>
    <w:rsid w:val="0020701D"/>
    <w:rsid w:val="002074FF"/>
    <w:rsid w:val="00207B3F"/>
    <w:rsid w:val="00207DAB"/>
    <w:rsid w:val="00214086"/>
    <w:rsid w:val="002145E6"/>
    <w:rsid w:val="002157E8"/>
    <w:rsid w:val="002164C4"/>
    <w:rsid w:val="002165C8"/>
    <w:rsid w:val="00216FF7"/>
    <w:rsid w:val="00217E00"/>
    <w:rsid w:val="00220680"/>
    <w:rsid w:val="00223660"/>
    <w:rsid w:val="00224EDF"/>
    <w:rsid w:val="00226BFB"/>
    <w:rsid w:val="002272CA"/>
    <w:rsid w:val="00227509"/>
    <w:rsid w:val="00231D9E"/>
    <w:rsid w:val="002320CF"/>
    <w:rsid w:val="002337A1"/>
    <w:rsid w:val="00237887"/>
    <w:rsid w:val="00240126"/>
    <w:rsid w:val="00244547"/>
    <w:rsid w:val="00244A30"/>
    <w:rsid w:val="00251430"/>
    <w:rsid w:val="00256021"/>
    <w:rsid w:val="00260F7C"/>
    <w:rsid w:val="00261670"/>
    <w:rsid w:val="00267960"/>
    <w:rsid w:val="00272B16"/>
    <w:rsid w:val="00274294"/>
    <w:rsid w:val="00274470"/>
    <w:rsid w:val="00281178"/>
    <w:rsid w:val="00285307"/>
    <w:rsid w:val="00286CDC"/>
    <w:rsid w:val="00290ADC"/>
    <w:rsid w:val="002925AA"/>
    <w:rsid w:val="00294150"/>
    <w:rsid w:val="00294656"/>
    <w:rsid w:val="00294B69"/>
    <w:rsid w:val="00296115"/>
    <w:rsid w:val="00296866"/>
    <w:rsid w:val="0029792F"/>
    <w:rsid w:val="00297B6D"/>
    <w:rsid w:val="00297F0B"/>
    <w:rsid w:val="002A0463"/>
    <w:rsid w:val="002A0F7E"/>
    <w:rsid w:val="002A1FF7"/>
    <w:rsid w:val="002A37F3"/>
    <w:rsid w:val="002A5D6F"/>
    <w:rsid w:val="002A5D7B"/>
    <w:rsid w:val="002A65CF"/>
    <w:rsid w:val="002B00B8"/>
    <w:rsid w:val="002B0F09"/>
    <w:rsid w:val="002B1A9F"/>
    <w:rsid w:val="002B21C7"/>
    <w:rsid w:val="002B29B4"/>
    <w:rsid w:val="002B7192"/>
    <w:rsid w:val="002C17F4"/>
    <w:rsid w:val="002C1B14"/>
    <w:rsid w:val="002C313C"/>
    <w:rsid w:val="002C4B84"/>
    <w:rsid w:val="002C54FD"/>
    <w:rsid w:val="002C56B7"/>
    <w:rsid w:val="002C5E30"/>
    <w:rsid w:val="002C719A"/>
    <w:rsid w:val="002C75CC"/>
    <w:rsid w:val="002C7AB7"/>
    <w:rsid w:val="002D08CB"/>
    <w:rsid w:val="002D0F50"/>
    <w:rsid w:val="002D26B9"/>
    <w:rsid w:val="002D483B"/>
    <w:rsid w:val="002D608D"/>
    <w:rsid w:val="002D62CF"/>
    <w:rsid w:val="002D6F31"/>
    <w:rsid w:val="002E12EB"/>
    <w:rsid w:val="002E4812"/>
    <w:rsid w:val="002E492C"/>
    <w:rsid w:val="002E5D86"/>
    <w:rsid w:val="002E7411"/>
    <w:rsid w:val="002F19D2"/>
    <w:rsid w:val="002F2750"/>
    <w:rsid w:val="002F2C2C"/>
    <w:rsid w:val="002F31AF"/>
    <w:rsid w:val="002F7397"/>
    <w:rsid w:val="002F7D02"/>
    <w:rsid w:val="003005A4"/>
    <w:rsid w:val="00300F5D"/>
    <w:rsid w:val="00301367"/>
    <w:rsid w:val="00301CB6"/>
    <w:rsid w:val="003025AB"/>
    <w:rsid w:val="00302D04"/>
    <w:rsid w:val="0031282D"/>
    <w:rsid w:val="00312BEA"/>
    <w:rsid w:val="0031586C"/>
    <w:rsid w:val="003158D6"/>
    <w:rsid w:val="0031632E"/>
    <w:rsid w:val="00317C46"/>
    <w:rsid w:val="0032235E"/>
    <w:rsid w:val="003236F3"/>
    <w:rsid w:val="00323DEF"/>
    <w:rsid w:val="00326E3B"/>
    <w:rsid w:val="003313C2"/>
    <w:rsid w:val="003330F3"/>
    <w:rsid w:val="00337B16"/>
    <w:rsid w:val="003410FE"/>
    <w:rsid w:val="0034399D"/>
    <w:rsid w:val="003445E1"/>
    <w:rsid w:val="00347208"/>
    <w:rsid w:val="00347C72"/>
    <w:rsid w:val="00353A80"/>
    <w:rsid w:val="00353BE3"/>
    <w:rsid w:val="00354B30"/>
    <w:rsid w:val="00357647"/>
    <w:rsid w:val="00363848"/>
    <w:rsid w:val="00366701"/>
    <w:rsid w:val="00366D75"/>
    <w:rsid w:val="00367105"/>
    <w:rsid w:val="00371D46"/>
    <w:rsid w:val="003761C3"/>
    <w:rsid w:val="00381FDF"/>
    <w:rsid w:val="003823A9"/>
    <w:rsid w:val="00382E65"/>
    <w:rsid w:val="00384284"/>
    <w:rsid w:val="0038430E"/>
    <w:rsid w:val="0038738E"/>
    <w:rsid w:val="0038782F"/>
    <w:rsid w:val="0039011A"/>
    <w:rsid w:val="0039026F"/>
    <w:rsid w:val="003A033C"/>
    <w:rsid w:val="003A11B7"/>
    <w:rsid w:val="003A200B"/>
    <w:rsid w:val="003A2124"/>
    <w:rsid w:val="003A2AC9"/>
    <w:rsid w:val="003A48CD"/>
    <w:rsid w:val="003A48FC"/>
    <w:rsid w:val="003A5783"/>
    <w:rsid w:val="003B0302"/>
    <w:rsid w:val="003B0486"/>
    <w:rsid w:val="003B0716"/>
    <w:rsid w:val="003B0948"/>
    <w:rsid w:val="003B1AC7"/>
    <w:rsid w:val="003B2121"/>
    <w:rsid w:val="003B25F9"/>
    <w:rsid w:val="003B48D7"/>
    <w:rsid w:val="003B4DC5"/>
    <w:rsid w:val="003B6B50"/>
    <w:rsid w:val="003C06A0"/>
    <w:rsid w:val="003C0DA7"/>
    <w:rsid w:val="003C11FD"/>
    <w:rsid w:val="003C2FDC"/>
    <w:rsid w:val="003C345E"/>
    <w:rsid w:val="003C3AEA"/>
    <w:rsid w:val="003C5BA3"/>
    <w:rsid w:val="003D2612"/>
    <w:rsid w:val="003D4A50"/>
    <w:rsid w:val="003D722D"/>
    <w:rsid w:val="003E040F"/>
    <w:rsid w:val="003E23E3"/>
    <w:rsid w:val="003E2B06"/>
    <w:rsid w:val="003E2EA8"/>
    <w:rsid w:val="003E4728"/>
    <w:rsid w:val="003E4BFD"/>
    <w:rsid w:val="003E4F57"/>
    <w:rsid w:val="003F07BB"/>
    <w:rsid w:val="003F27E6"/>
    <w:rsid w:val="003F2D28"/>
    <w:rsid w:val="003F326D"/>
    <w:rsid w:val="003F360D"/>
    <w:rsid w:val="003F6255"/>
    <w:rsid w:val="004009F5"/>
    <w:rsid w:val="00402CA3"/>
    <w:rsid w:val="004038CD"/>
    <w:rsid w:val="004044DB"/>
    <w:rsid w:val="00404A9C"/>
    <w:rsid w:val="00407774"/>
    <w:rsid w:val="0041045E"/>
    <w:rsid w:val="004121B8"/>
    <w:rsid w:val="004136F5"/>
    <w:rsid w:val="00414FDE"/>
    <w:rsid w:val="00415346"/>
    <w:rsid w:val="00415EA5"/>
    <w:rsid w:val="004169D1"/>
    <w:rsid w:val="00417833"/>
    <w:rsid w:val="00420A48"/>
    <w:rsid w:val="00420F55"/>
    <w:rsid w:val="00422BF7"/>
    <w:rsid w:val="00426B4E"/>
    <w:rsid w:val="00426F66"/>
    <w:rsid w:val="00432340"/>
    <w:rsid w:val="00434982"/>
    <w:rsid w:val="004349FF"/>
    <w:rsid w:val="00435604"/>
    <w:rsid w:val="004359F4"/>
    <w:rsid w:val="00436200"/>
    <w:rsid w:val="004362A3"/>
    <w:rsid w:val="00437542"/>
    <w:rsid w:val="004378D9"/>
    <w:rsid w:val="00442AF1"/>
    <w:rsid w:val="004433C0"/>
    <w:rsid w:val="0044424C"/>
    <w:rsid w:val="004455D6"/>
    <w:rsid w:val="00447C45"/>
    <w:rsid w:val="00447C9C"/>
    <w:rsid w:val="00447E82"/>
    <w:rsid w:val="00450AFE"/>
    <w:rsid w:val="004510FE"/>
    <w:rsid w:val="00451ED6"/>
    <w:rsid w:val="004529DA"/>
    <w:rsid w:val="00452CDB"/>
    <w:rsid w:val="00456BF7"/>
    <w:rsid w:val="004579CB"/>
    <w:rsid w:val="00460063"/>
    <w:rsid w:val="00460689"/>
    <w:rsid w:val="0046270D"/>
    <w:rsid w:val="00464A48"/>
    <w:rsid w:val="0046518B"/>
    <w:rsid w:val="00466F74"/>
    <w:rsid w:val="00471BC5"/>
    <w:rsid w:val="004758CA"/>
    <w:rsid w:val="004772DA"/>
    <w:rsid w:val="00477F06"/>
    <w:rsid w:val="0048097A"/>
    <w:rsid w:val="004819D4"/>
    <w:rsid w:val="00483514"/>
    <w:rsid w:val="0048418F"/>
    <w:rsid w:val="004862EA"/>
    <w:rsid w:val="0048719F"/>
    <w:rsid w:val="004873CE"/>
    <w:rsid w:val="004873F3"/>
    <w:rsid w:val="00487462"/>
    <w:rsid w:val="0049074F"/>
    <w:rsid w:val="0049112D"/>
    <w:rsid w:val="00494670"/>
    <w:rsid w:val="00494BC5"/>
    <w:rsid w:val="00494E7B"/>
    <w:rsid w:val="0049530C"/>
    <w:rsid w:val="00497E84"/>
    <w:rsid w:val="004A00A8"/>
    <w:rsid w:val="004A39E8"/>
    <w:rsid w:val="004A72F4"/>
    <w:rsid w:val="004B1632"/>
    <w:rsid w:val="004B1676"/>
    <w:rsid w:val="004B2B33"/>
    <w:rsid w:val="004B300C"/>
    <w:rsid w:val="004B342A"/>
    <w:rsid w:val="004B43E1"/>
    <w:rsid w:val="004B4CE8"/>
    <w:rsid w:val="004B6A3D"/>
    <w:rsid w:val="004C0BBB"/>
    <w:rsid w:val="004C3421"/>
    <w:rsid w:val="004C389E"/>
    <w:rsid w:val="004C3CE4"/>
    <w:rsid w:val="004C50CB"/>
    <w:rsid w:val="004C55CF"/>
    <w:rsid w:val="004C5C08"/>
    <w:rsid w:val="004C5D97"/>
    <w:rsid w:val="004C67EE"/>
    <w:rsid w:val="004C6CCA"/>
    <w:rsid w:val="004C6E06"/>
    <w:rsid w:val="004D26F5"/>
    <w:rsid w:val="004D40CB"/>
    <w:rsid w:val="004D7921"/>
    <w:rsid w:val="004E0473"/>
    <w:rsid w:val="004E0D7A"/>
    <w:rsid w:val="004E1770"/>
    <w:rsid w:val="004E2A14"/>
    <w:rsid w:val="004E3D9B"/>
    <w:rsid w:val="004E4DFB"/>
    <w:rsid w:val="004E5812"/>
    <w:rsid w:val="004E6275"/>
    <w:rsid w:val="004E64D0"/>
    <w:rsid w:val="004E6644"/>
    <w:rsid w:val="004E695C"/>
    <w:rsid w:val="004F1032"/>
    <w:rsid w:val="004F1B7D"/>
    <w:rsid w:val="004F3293"/>
    <w:rsid w:val="004F3C3E"/>
    <w:rsid w:val="004F4AD2"/>
    <w:rsid w:val="004F4B7E"/>
    <w:rsid w:val="00500443"/>
    <w:rsid w:val="00500748"/>
    <w:rsid w:val="00501093"/>
    <w:rsid w:val="00502F8B"/>
    <w:rsid w:val="0050384C"/>
    <w:rsid w:val="00503D46"/>
    <w:rsid w:val="005070A3"/>
    <w:rsid w:val="00507FB1"/>
    <w:rsid w:val="00507FBC"/>
    <w:rsid w:val="005107E9"/>
    <w:rsid w:val="005108FB"/>
    <w:rsid w:val="00512DBF"/>
    <w:rsid w:val="005154A4"/>
    <w:rsid w:val="00516567"/>
    <w:rsid w:val="00517720"/>
    <w:rsid w:val="005202E3"/>
    <w:rsid w:val="00521FB3"/>
    <w:rsid w:val="005249E1"/>
    <w:rsid w:val="00524B3F"/>
    <w:rsid w:val="0052572B"/>
    <w:rsid w:val="0052629D"/>
    <w:rsid w:val="00527D32"/>
    <w:rsid w:val="005309BF"/>
    <w:rsid w:val="00530CEE"/>
    <w:rsid w:val="00530E7A"/>
    <w:rsid w:val="0053270C"/>
    <w:rsid w:val="00533652"/>
    <w:rsid w:val="00534A35"/>
    <w:rsid w:val="00534EF7"/>
    <w:rsid w:val="00535A22"/>
    <w:rsid w:val="00535ADD"/>
    <w:rsid w:val="00537AE2"/>
    <w:rsid w:val="00537E8B"/>
    <w:rsid w:val="0054037B"/>
    <w:rsid w:val="00543CD6"/>
    <w:rsid w:val="005446FD"/>
    <w:rsid w:val="0054692E"/>
    <w:rsid w:val="005519EA"/>
    <w:rsid w:val="0055513A"/>
    <w:rsid w:val="00557357"/>
    <w:rsid w:val="0055764F"/>
    <w:rsid w:val="005579AF"/>
    <w:rsid w:val="00560983"/>
    <w:rsid w:val="0056169C"/>
    <w:rsid w:val="00562783"/>
    <w:rsid w:val="005654BB"/>
    <w:rsid w:val="00566B5B"/>
    <w:rsid w:val="00566C3E"/>
    <w:rsid w:val="005675AE"/>
    <w:rsid w:val="00572BAB"/>
    <w:rsid w:val="00572D1A"/>
    <w:rsid w:val="00575B68"/>
    <w:rsid w:val="00576B5A"/>
    <w:rsid w:val="00581B42"/>
    <w:rsid w:val="005830E7"/>
    <w:rsid w:val="00583114"/>
    <w:rsid w:val="0058351B"/>
    <w:rsid w:val="00583CD2"/>
    <w:rsid w:val="0058422E"/>
    <w:rsid w:val="005849BA"/>
    <w:rsid w:val="00585C1C"/>
    <w:rsid w:val="0059057C"/>
    <w:rsid w:val="00590B30"/>
    <w:rsid w:val="00591E60"/>
    <w:rsid w:val="00594DF0"/>
    <w:rsid w:val="00595A8E"/>
    <w:rsid w:val="00595B0E"/>
    <w:rsid w:val="005968CB"/>
    <w:rsid w:val="00596A77"/>
    <w:rsid w:val="005A0868"/>
    <w:rsid w:val="005A4348"/>
    <w:rsid w:val="005A44FA"/>
    <w:rsid w:val="005A6115"/>
    <w:rsid w:val="005A6D97"/>
    <w:rsid w:val="005A747B"/>
    <w:rsid w:val="005A7F7B"/>
    <w:rsid w:val="005B09B5"/>
    <w:rsid w:val="005B0A31"/>
    <w:rsid w:val="005B3150"/>
    <w:rsid w:val="005B3228"/>
    <w:rsid w:val="005B3558"/>
    <w:rsid w:val="005B38F7"/>
    <w:rsid w:val="005B4DDC"/>
    <w:rsid w:val="005B519B"/>
    <w:rsid w:val="005B5915"/>
    <w:rsid w:val="005B5951"/>
    <w:rsid w:val="005C0BD9"/>
    <w:rsid w:val="005C1809"/>
    <w:rsid w:val="005C18FB"/>
    <w:rsid w:val="005C2677"/>
    <w:rsid w:val="005C2CF3"/>
    <w:rsid w:val="005C37C1"/>
    <w:rsid w:val="005C3943"/>
    <w:rsid w:val="005C3DFF"/>
    <w:rsid w:val="005C40A7"/>
    <w:rsid w:val="005C5D28"/>
    <w:rsid w:val="005C674A"/>
    <w:rsid w:val="005C6D84"/>
    <w:rsid w:val="005C70C1"/>
    <w:rsid w:val="005C77AB"/>
    <w:rsid w:val="005D02CD"/>
    <w:rsid w:val="005D09DF"/>
    <w:rsid w:val="005D2020"/>
    <w:rsid w:val="005D270D"/>
    <w:rsid w:val="005D2802"/>
    <w:rsid w:val="005D28C0"/>
    <w:rsid w:val="005D4565"/>
    <w:rsid w:val="005D4B4B"/>
    <w:rsid w:val="005D4C3B"/>
    <w:rsid w:val="005D5330"/>
    <w:rsid w:val="005D5537"/>
    <w:rsid w:val="005D58D2"/>
    <w:rsid w:val="005D5D5C"/>
    <w:rsid w:val="005D6234"/>
    <w:rsid w:val="005E1693"/>
    <w:rsid w:val="005E188F"/>
    <w:rsid w:val="005E1A4E"/>
    <w:rsid w:val="005E1DFB"/>
    <w:rsid w:val="005E49E8"/>
    <w:rsid w:val="005E545F"/>
    <w:rsid w:val="005E7B79"/>
    <w:rsid w:val="005F01EA"/>
    <w:rsid w:val="005F0665"/>
    <w:rsid w:val="005F1910"/>
    <w:rsid w:val="005F5ECC"/>
    <w:rsid w:val="005F7138"/>
    <w:rsid w:val="00600472"/>
    <w:rsid w:val="00601A72"/>
    <w:rsid w:val="006032E7"/>
    <w:rsid w:val="00603B7D"/>
    <w:rsid w:val="00604135"/>
    <w:rsid w:val="00604455"/>
    <w:rsid w:val="00605206"/>
    <w:rsid w:val="00605722"/>
    <w:rsid w:val="00606658"/>
    <w:rsid w:val="00610B43"/>
    <w:rsid w:val="006121F0"/>
    <w:rsid w:val="00612BFF"/>
    <w:rsid w:val="00613065"/>
    <w:rsid w:val="00613A01"/>
    <w:rsid w:val="00616E39"/>
    <w:rsid w:val="00617744"/>
    <w:rsid w:val="006222B8"/>
    <w:rsid w:val="0062375D"/>
    <w:rsid w:val="00624C54"/>
    <w:rsid w:val="006269E5"/>
    <w:rsid w:val="00626A7F"/>
    <w:rsid w:val="00627834"/>
    <w:rsid w:val="006279CB"/>
    <w:rsid w:val="00633D3A"/>
    <w:rsid w:val="006340D4"/>
    <w:rsid w:val="00634B2B"/>
    <w:rsid w:val="00636B9D"/>
    <w:rsid w:val="006413E1"/>
    <w:rsid w:val="006428DA"/>
    <w:rsid w:val="00642C91"/>
    <w:rsid w:val="00643596"/>
    <w:rsid w:val="006442C9"/>
    <w:rsid w:val="00644E8C"/>
    <w:rsid w:val="006452F5"/>
    <w:rsid w:val="00646A78"/>
    <w:rsid w:val="006525C9"/>
    <w:rsid w:val="00653074"/>
    <w:rsid w:val="006534A3"/>
    <w:rsid w:val="0065437F"/>
    <w:rsid w:val="0065521F"/>
    <w:rsid w:val="00655496"/>
    <w:rsid w:val="00656238"/>
    <w:rsid w:val="0066057D"/>
    <w:rsid w:val="00660D64"/>
    <w:rsid w:val="00661C2B"/>
    <w:rsid w:val="00663467"/>
    <w:rsid w:val="00664890"/>
    <w:rsid w:val="006655BE"/>
    <w:rsid w:val="00671BFC"/>
    <w:rsid w:val="00671DB4"/>
    <w:rsid w:val="00673349"/>
    <w:rsid w:val="00674E88"/>
    <w:rsid w:val="00674ECD"/>
    <w:rsid w:val="006811AE"/>
    <w:rsid w:val="00681B35"/>
    <w:rsid w:val="006820F5"/>
    <w:rsid w:val="006858B1"/>
    <w:rsid w:val="00686A69"/>
    <w:rsid w:val="00690442"/>
    <w:rsid w:val="00691277"/>
    <w:rsid w:val="0069280A"/>
    <w:rsid w:val="00693830"/>
    <w:rsid w:val="006947F0"/>
    <w:rsid w:val="00694B73"/>
    <w:rsid w:val="006959BC"/>
    <w:rsid w:val="0069626F"/>
    <w:rsid w:val="00696AF8"/>
    <w:rsid w:val="00697506"/>
    <w:rsid w:val="006A0435"/>
    <w:rsid w:val="006A107B"/>
    <w:rsid w:val="006A18BA"/>
    <w:rsid w:val="006A39DA"/>
    <w:rsid w:val="006A486C"/>
    <w:rsid w:val="006A692E"/>
    <w:rsid w:val="006B04B7"/>
    <w:rsid w:val="006B1001"/>
    <w:rsid w:val="006B19AC"/>
    <w:rsid w:val="006B3CD4"/>
    <w:rsid w:val="006B491C"/>
    <w:rsid w:val="006B78B7"/>
    <w:rsid w:val="006C07F5"/>
    <w:rsid w:val="006C1921"/>
    <w:rsid w:val="006C40C5"/>
    <w:rsid w:val="006C5E5C"/>
    <w:rsid w:val="006D0C5D"/>
    <w:rsid w:val="006D1479"/>
    <w:rsid w:val="006D21DB"/>
    <w:rsid w:val="006D6000"/>
    <w:rsid w:val="006D68A8"/>
    <w:rsid w:val="006D78FF"/>
    <w:rsid w:val="006E0682"/>
    <w:rsid w:val="006E2524"/>
    <w:rsid w:val="006E344A"/>
    <w:rsid w:val="006E4E88"/>
    <w:rsid w:val="006E50EE"/>
    <w:rsid w:val="006E7CAD"/>
    <w:rsid w:val="006F2DE8"/>
    <w:rsid w:val="006F351B"/>
    <w:rsid w:val="006F3E11"/>
    <w:rsid w:val="006F40F2"/>
    <w:rsid w:val="006F6229"/>
    <w:rsid w:val="006F6525"/>
    <w:rsid w:val="006F6C75"/>
    <w:rsid w:val="006F76AF"/>
    <w:rsid w:val="00701D55"/>
    <w:rsid w:val="00704627"/>
    <w:rsid w:val="007047DF"/>
    <w:rsid w:val="00705319"/>
    <w:rsid w:val="007060E4"/>
    <w:rsid w:val="007065CD"/>
    <w:rsid w:val="007067BC"/>
    <w:rsid w:val="007068A4"/>
    <w:rsid w:val="00712623"/>
    <w:rsid w:val="007139E0"/>
    <w:rsid w:val="007147A6"/>
    <w:rsid w:val="007147A9"/>
    <w:rsid w:val="00715D0F"/>
    <w:rsid w:val="00721892"/>
    <w:rsid w:val="007224A9"/>
    <w:rsid w:val="007225E8"/>
    <w:rsid w:val="00722D41"/>
    <w:rsid w:val="00725B8A"/>
    <w:rsid w:val="00725CE2"/>
    <w:rsid w:val="00727534"/>
    <w:rsid w:val="00732723"/>
    <w:rsid w:val="00735A3F"/>
    <w:rsid w:val="00736ED2"/>
    <w:rsid w:val="007377BC"/>
    <w:rsid w:val="00740B47"/>
    <w:rsid w:val="00742555"/>
    <w:rsid w:val="00743BAF"/>
    <w:rsid w:val="0074486C"/>
    <w:rsid w:val="00744EB4"/>
    <w:rsid w:val="00747C74"/>
    <w:rsid w:val="00750072"/>
    <w:rsid w:val="00750AD7"/>
    <w:rsid w:val="00751500"/>
    <w:rsid w:val="0075175C"/>
    <w:rsid w:val="007519E4"/>
    <w:rsid w:val="0075213B"/>
    <w:rsid w:val="007522A3"/>
    <w:rsid w:val="007532D3"/>
    <w:rsid w:val="00753BE4"/>
    <w:rsid w:val="00755708"/>
    <w:rsid w:val="00757E1F"/>
    <w:rsid w:val="007601F8"/>
    <w:rsid w:val="00760DB4"/>
    <w:rsid w:val="00761C04"/>
    <w:rsid w:val="00761D77"/>
    <w:rsid w:val="007620B0"/>
    <w:rsid w:val="007626A2"/>
    <w:rsid w:val="00763591"/>
    <w:rsid w:val="0076728B"/>
    <w:rsid w:val="007727F1"/>
    <w:rsid w:val="00773882"/>
    <w:rsid w:val="00773E3F"/>
    <w:rsid w:val="00776326"/>
    <w:rsid w:val="00777F51"/>
    <w:rsid w:val="00781F73"/>
    <w:rsid w:val="007827CB"/>
    <w:rsid w:val="00782EEA"/>
    <w:rsid w:val="0078320B"/>
    <w:rsid w:val="007834D8"/>
    <w:rsid w:val="007854FF"/>
    <w:rsid w:val="007859A6"/>
    <w:rsid w:val="00786C1B"/>
    <w:rsid w:val="007871D2"/>
    <w:rsid w:val="007878CB"/>
    <w:rsid w:val="00790FAA"/>
    <w:rsid w:val="00792AEA"/>
    <w:rsid w:val="00793287"/>
    <w:rsid w:val="00797781"/>
    <w:rsid w:val="007977BA"/>
    <w:rsid w:val="007A1DB5"/>
    <w:rsid w:val="007A1FB2"/>
    <w:rsid w:val="007A258D"/>
    <w:rsid w:val="007A2E89"/>
    <w:rsid w:val="007A3A9E"/>
    <w:rsid w:val="007A3EE2"/>
    <w:rsid w:val="007A4623"/>
    <w:rsid w:val="007A687F"/>
    <w:rsid w:val="007B14BF"/>
    <w:rsid w:val="007B5DF7"/>
    <w:rsid w:val="007C17B0"/>
    <w:rsid w:val="007C2F8C"/>
    <w:rsid w:val="007C382B"/>
    <w:rsid w:val="007D25FF"/>
    <w:rsid w:val="007D273A"/>
    <w:rsid w:val="007D3C68"/>
    <w:rsid w:val="007D468F"/>
    <w:rsid w:val="007D6F5B"/>
    <w:rsid w:val="007E0645"/>
    <w:rsid w:val="007E1DA9"/>
    <w:rsid w:val="007E2A46"/>
    <w:rsid w:val="007E36E3"/>
    <w:rsid w:val="007E3DD9"/>
    <w:rsid w:val="007E42F4"/>
    <w:rsid w:val="007E43B3"/>
    <w:rsid w:val="007E58D7"/>
    <w:rsid w:val="007F0216"/>
    <w:rsid w:val="007F0919"/>
    <w:rsid w:val="007F45D0"/>
    <w:rsid w:val="007F46C0"/>
    <w:rsid w:val="007F5169"/>
    <w:rsid w:val="007F6583"/>
    <w:rsid w:val="008027E5"/>
    <w:rsid w:val="00806195"/>
    <w:rsid w:val="00810583"/>
    <w:rsid w:val="00812B54"/>
    <w:rsid w:val="008130B1"/>
    <w:rsid w:val="00813D77"/>
    <w:rsid w:val="00815BAD"/>
    <w:rsid w:val="00815D45"/>
    <w:rsid w:val="008166F0"/>
    <w:rsid w:val="00817BD2"/>
    <w:rsid w:val="008220DF"/>
    <w:rsid w:val="00826CF0"/>
    <w:rsid w:val="008303A2"/>
    <w:rsid w:val="0083227D"/>
    <w:rsid w:val="008332B0"/>
    <w:rsid w:val="008334E8"/>
    <w:rsid w:val="00833510"/>
    <w:rsid w:val="00836A40"/>
    <w:rsid w:val="00836AC5"/>
    <w:rsid w:val="00837814"/>
    <w:rsid w:val="00842DAA"/>
    <w:rsid w:val="008444E5"/>
    <w:rsid w:val="0084549D"/>
    <w:rsid w:val="0084776E"/>
    <w:rsid w:val="00847835"/>
    <w:rsid w:val="008520DE"/>
    <w:rsid w:val="0085378F"/>
    <w:rsid w:val="00854578"/>
    <w:rsid w:val="00854C1C"/>
    <w:rsid w:val="00855EE9"/>
    <w:rsid w:val="008561F2"/>
    <w:rsid w:val="00863651"/>
    <w:rsid w:val="00870425"/>
    <w:rsid w:val="0087054A"/>
    <w:rsid w:val="00871334"/>
    <w:rsid w:val="00871E61"/>
    <w:rsid w:val="00872030"/>
    <w:rsid w:val="008722B4"/>
    <w:rsid w:val="00880755"/>
    <w:rsid w:val="00880B46"/>
    <w:rsid w:val="00880FF9"/>
    <w:rsid w:val="008820B8"/>
    <w:rsid w:val="008837FF"/>
    <w:rsid w:val="0088609F"/>
    <w:rsid w:val="00890E99"/>
    <w:rsid w:val="00892D7E"/>
    <w:rsid w:val="00894674"/>
    <w:rsid w:val="00897C78"/>
    <w:rsid w:val="008A1013"/>
    <w:rsid w:val="008A1E80"/>
    <w:rsid w:val="008A2625"/>
    <w:rsid w:val="008A3BF7"/>
    <w:rsid w:val="008A4BCE"/>
    <w:rsid w:val="008B0000"/>
    <w:rsid w:val="008B00D1"/>
    <w:rsid w:val="008B4793"/>
    <w:rsid w:val="008B6CCC"/>
    <w:rsid w:val="008B74DE"/>
    <w:rsid w:val="008C257C"/>
    <w:rsid w:val="008C3069"/>
    <w:rsid w:val="008C331E"/>
    <w:rsid w:val="008C3845"/>
    <w:rsid w:val="008C7759"/>
    <w:rsid w:val="008D1FBB"/>
    <w:rsid w:val="008D4740"/>
    <w:rsid w:val="008D6C45"/>
    <w:rsid w:val="008E1971"/>
    <w:rsid w:val="008E218D"/>
    <w:rsid w:val="008E3337"/>
    <w:rsid w:val="008E3898"/>
    <w:rsid w:val="008E3958"/>
    <w:rsid w:val="008E4215"/>
    <w:rsid w:val="008F20E2"/>
    <w:rsid w:val="008F3053"/>
    <w:rsid w:val="008F3EF5"/>
    <w:rsid w:val="008F486F"/>
    <w:rsid w:val="008F5252"/>
    <w:rsid w:val="00903C27"/>
    <w:rsid w:val="00904BD6"/>
    <w:rsid w:val="0090576D"/>
    <w:rsid w:val="00907BE4"/>
    <w:rsid w:val="0091041D"/>
    <w:rsid w:val="009111FA"/>
    <w:rsid w:val="009116F8"/>
    <w:rsid w:val="00912D38"/>
    <w:rsid w:val="009146CE"/>
    <w:rsid w:val="0091481F"/>
    <w:rsid w:val="0091621C"/>
    <w:rsid w:val="009173D9"/>
    <w:rsid w:val="0092319D"/>
    <w:rsid w:val="009269CB"/>
    <w:rsid w:val="00926C18"/>
    <w:rsid w:val="00930D78"/>
    <w:rsid w:val="00930FE2"/>
    <w:rsid w:val="0093163C"/>
    <w:rsid w:val="00932161"/>
    <w:rsid w:val="0093438C"/>
    <w:rsid w:val="009357F6"/>
    <w:rsid w:val="00936840"/>
    <w:rsid w:val="00937263"/>
    <w:rsid w:val="0093757C"/>
    <w:rsid w:val="00937A75"/>
    <w:rsid w:val="009423E3"/>
    <w:rsid w:val="009427D0"/>
    <w:rsid w:val="0094307E"/>
    <w:rsid w:val="00943B41"/>
    <w:rsid w:val="00943F41"/>
    <w:rsid w:val="009471DB"/>
    <w:rsid w:val="00947C4A"/>
    <w:rsid w:val="00950571"/>
    <w:rsid w:val="009510B9"/>
    <w:rsid w:val="00952C5E"/>
    <w:rsid w:val="009534E6"/>
    <w:rsid w:val="00954184"/>
    <w:rsid w:val="0095717C"/>
    <w:rsid w:val="0095770F"/>
    <w:rsid w:val="00957EB0"/>
    <w:rsid w:val="00960BE1"/>
    <w:rsid w:val="00960DC6"/>
    <w:rsid w:val="00962F60"/>
    <w:rsid w:val="0096371C"/>
    <w:rsid w:val="009640A6"/>
    <w:rsid w:val="00964C34"/>
    <w:rsid w:val="00965910"/>
    <w:rsid w:val="00966293"/>
    <w:rsid w:val="0096699A"/>
    <w:rsid w:val="009718D4"/>
    <w:rsid w:val="00971AC0"/>
    <w:rsid w:val="00971C68"/>
    <w:rsid w:val="00971F4D"/>
    <w:rsid w:val="0097468D"/>
    <w:rsid w:val="00975230"/>
    <w:rsid w:val="00976F98"/>
    <w:rsid w:val="009817F3"/>
    <w:rsid w:val="009821DF"/>
    <w:rsid w:val="00982E29"/>
    <w:rsid w:val="00985694"/>
    <w:rsid w:val="00985A26"/>
    <w:rsid w:val="009900DA"/>
    <w:rsid w:val="00990C21"/>
    <w:rsid w:val="00990E94"/>
    <w:rsid w:val="00991088"/>
    <w:rsid w:val="0099242F"/>
    <w:rsid w:val="009A239C"/>
    <w:rsid w:val="009A2CE3"/>
    <w:rsid w:val="009A79F8"/>
    <w:rsid w:val="009B0B41"/>
    <w:rsid w:val="009B4498"/>
    <w:rsid w:val="009B5374"/>
    <w:rsid w:val="009B5627"/>
    <w:rsid w:val="009C208D"/>
    <w:rsid w:val="009C2C1A"/>
    <w:rsid w:val="009C3FE7"/>
    <w:rsid w:val="009C68EA"/>
    <w:rsid w:val="009C7140"/>
    <w:rsid w:val="009D1115"/>
    <w:rsid w:val="009D148B"/>
    <w:rsid w:val="009D24AB"/>
    <w:rsid w:val="009D25E8"/>
    <w:rsid w:val="009D398F"/>
    <w:rsid w:val="009D44DC"/>
    <w:rsid w:val="009E40B0"/>
    <w:rsid w:val="009E429B"/>
    <w:rsid w:val="009E47AE"/>
    <w:rsid w:val="009E778E"/>
    <w:rsid w:val="009F11F5"/>
    <w:rsid w:val="009F270B"/>
    <w:rsid w:val="009F2788"/>
    <w:rsid w:val="009F3478"/>
    <w:rsid w:val="009F45F6"/>
    <w:rsid w:val="009F48A4"/>
    <w:rsid w:val="009F4FB3"/>
    <w:rsid w:val="009F62E4"/>
    <w:rsid w:val="00A0021D"/>
    <w:rsid w:val="00A018D6"/>
    <w:rsid w:val="00A01E7C"/>
    <w:rsid w:val="00A0251D"/>
    <w:rsid w:val="00A0464A"/>
    <w:rsid w:val="00A06E35"/>
    <w:rsid w:val="00A074B8"/>
    <w:rsid w:val="00A07BF7"/>
    <w:rsid w:val="00A10056"/>
    <w:rsid w:val="00A10089"/>
    <w:rsid w:val="00A10433"/>
    <w:rsid w:val="00A141C1"/>
    <w:rsid w:val="00A154E7"/>
    <w:rsid w:val="00A15E2C"/>
    <w:rsid w:val="00A17215"/>
    <w:rsid w:val="00A212F8"/>
    <w:rsid w:val="00A213E4"/>
    <w:rsid w:val="00A22561"/>
    <w:rsid w:val="00A229C3"/>
    <w:rsid w:val="00A30F81"/>
    <w:rsid w:val="00A330AD"/>
    <w:rsid w:val="00A34F1B"/>
    <w:rsid w:val="00A42051"/>
    <w:rsid w:val="00A4417F"/>
    <w:rsid w:val="00A45C5C"/>
    <w:rsid w:val="00A47A95"/>
    <w:rsid w:val="00A47F31"/>
    <w:rsid w:val="00A5209E"/>
    <w:rsid w:val="00A52E87"/>
    <w:rsid w:val="00A53DC4"/>
    <w:rsid w:val="00A55302"/>
    <w:rsid w:val="00A5793B"/>
    <w:rsid w:val="00A61044"/>
    <w:rsid w:val="00A6131E"/>
    <w:rsid w:val="00A627D3"/>
    <w:rsid w:val="00A62A54"/>
    <w:rsid w:val="00A62BBA"/>
    <w:rsid w:val="00A62C8C"/>
    <w:rsid w:val="00A637CC"/>
    <w:rsid w:val="00A641D3"/>
    <w:rsid w:val="00A6520C"/>
    <w:rsid w:val="00A65F98"/>
    <w:rsid w:val="00A7138D"/>
    <w:rsid w:val="00A72BFE"/>
    <w:rsid w:val="00A72D05"/>
    <w:rsid w:val="00A733B4"/>
    <w:rsid w:val="00A734E2"/>
    <w:rsid w:val="00A74670"/>
    <w:rsid w:val="00A777C5"/>
    <w:rsid w:val="00A80C6D"/>
    <w:rsid w:val="00A80E50"/>
    <w:rsid w:val="00A8150A"/>
    <w:rsid w:val="00A855EC"/>
    <w:rsid w:val="00A85803"/>
    <w:rsid w:val="00A858CC"/>
    <w:rsid w:val="00A86FA8"/>
    <w:rsid w:val="00A87147"/>
    <w:rsid w:val="00A915B1"/>
    <w:rsid w:val="00A9252A"/>
    <w:rsid w:val="00A925ED"/>
    <w:rsid w:val="00A92EF1"/>
    <w:rsid w:val="00A97C1E"/>
    <w:rsid w:val="00AA01E4"/>
    <w:rsid w:val="00AA1552"/>
    <w:rsid w:val="00AA29FE"/>
    <w:rsid w:val="00AA3349"/>
    <w:rsid w:val="00AA620E"/>
    <w:rsid w:val="00AB0394"/>
    <w:rsid w:val="00AB0EA0"/>
    <w:rsid w:val="00AB2041"/>
    <w:rsid w:val="00AB20D9"/>
    <w:rsid w:val="00AB56C7"/>
    <w:rsid w:val="00AB604C"/>
    <w:rsid w:val="00AB7D27"/>
    <w:rsid w:val="00AC07A4"/>
    <w:rsid w:val="00AC3B07"/>
    <w:rsid w:val="00AC4800"/>
    <w:rsid w:val="00AC4839"/>
    <w:rsid w:val="00AC5508"/>
    <w:rsid w:val="00AC6C88"/>
    <w:rsid w:val="00AC752D"/>
    <w:rsid w:val="00AC7582"/>
    <w:rsid w:val="00AD4B46"/>
    <w:rsid w:val="00AD6B5B"/>
    <w:rsid w:val="00AD6E68"/>
    <w:rsid w:val="00AE10C2"/>
    <w:rsid w:val="00AE1637"/>
    <w:rsid w:val="00AE1713"/>
    <w:rsid w:val="00AE1962"/>
    <w:rsid w:val="00AE2572"/>
    <w:rsid w:val="00AE3421"/>
    <w:rsid w:val="00AE6FC7"/>
    <w:rsid w:val="00AE7D08"/>
    <w:rsid w:val="00AF1383"/>
    <w:rsid w:val="00AF1DE4"/>
    <w:rsid w:val="00AF231F"/>
    <w:rsid w:val="00AF427C"/>
    <w:rsid w:val="00AF6E2B"/>
    <w:rsid w:val="00AF7C2A"/>
    <w:rsid w:val="00B00BBC"/>
    <w:rsid w:val="00B00EF6"/>
    <w:rsid w:val="00B01A79"/>
    <w:rsid w:val="00B01EEC"/>
    <w:rsid w:val="00B021CC"/>
    <w:rsid w:val="00B02B9B"/>
    <w:rsid w:val="00B04F1A"/>
    <w:rsid w:val="00B1053F"/>
    <w:rsid w:val="00B1205A"/>
    <w:rsid w:val="00B12114"/>
    <w:rsid w:val="00B12BB1"/>
    <w:rsid w:val="00B13B7D"/>
    <w:rsid w:val="00B13E6A"/>
    <w:rsid w:val="00B1436F"/>
    <w:rsid w:val="00B15079"/>
    <w:rsid w:val="00B1795C"/>
    <w:rsid w:val="00B21A7E"/>
    <w:rsid w:val="00B21B06"/>
    <w:rsid w:val="00B21DD9"/>
    <w:rsid w:val="00B229F9"/>
    <w:rsid w:val="00B22CDA"/>
    <w:rsid w:val="00B24467"/>
    <w:rsid w:val="00B25CA1"/>
    <w:rsid w:val="00B27390"/>
    <w:rsid w:val="00B31BB7"/>
    <w:rsid w:val="00B326D6"/>
    <w:rsid w:val="00B3460C"/>
    <w:rsid w:val="00B361B8"/>
    <w:rsid w:val="00B36943"/>
    <w:rsid w:val="00B36CD9"/>
    <w:rsid w:val="00B4115A"/>
    <w:rsid w:val="00B4185F"/>
    <w:rsid w:val="00B43416"/>
    <w:rsid w:val="00B45A6F"/>
    <w:rsid w:val="00B46C31"/>
    <w:rsid w:val="00B46F57"/>
    <w:rsid w:val="00B4766C"/>
    <w:rsid w:val="00B512E3"/>
    <w:rsid w:val="00B52E29"/>
    <w:rsid w:val="00B535AC"/>
    <w:rsid w:val="00B53634"/>
    <w:rsid w:val="00B53B79"/>
    <w:rsid w:val="00B53EC9"/>
    <w:rsid w:val="00B550E3"/>
    <w:rsid w:val="00B55399"/>
    <w:rsid w:val="00B60315"/>
    <w:rsid w:val="00B61176"/>
    <w:rsid w:val="00B61C37"/>
    <w:rsid w:val="00B62797"/>
    <w:rsid w:val="00B630F7"/>
    <w:rsid w:val="00B64118"/>
    <w:rsid w:val="00B66050"/>
    <w:rsid w:val="00B662DB"/>
    <w:rsid w:val="00B672B4"/>
    <w:rsid w:val="00B67A5C"/>
    <w:rsid w:val="00B70399"/>
    <w:rsid w:val="00B70A0A"/>
    <w:rsid w:val="00B74A2C"/>
    <w:rsid w:val="00B7792D"/>
    <w:rsid w:val="00B808B8"/>
    <w:rsid w:val="00B80DEA"/>
    <w:rsid w:val="00B824E0"/>
    <w:rsid w:val="00B839D4"/>
    <w:rsid w:val="00B84161"/>
    <w:rsid w:val="00B84E15"/>
    <w:rsid w:val="00B8626A"/>
    <w:rsid w:val="00B90274"/>
    <w:rsid w:val="00B92913"/>
    <w:rsid w:val="00B92E0E"/>
    <w:rsid w:val="00B93510"/>
    <w:rsid w:val="00B94614"/>
    <w:rsid w:val="00B94D02"/>
    <w:rsid w:val="00B9535C"/>
    <w:rsid w:val="00B97097"/>
    <w:rsid w:val="00BA0356"/>
    <w:rsid w:val="00BA05E3"/>
    <w:rsid w:val="00BA28FB"/>
    <w:rsid w:val="00BA5063"/>
    <w:rsid w:val="00BA53E2"/>
    <w:rsid w:val="00BA5BF7"/>
    <w:rsid w:val="00BA5E5E"/>
    <w:rsid w:val="00BA61F7"/>
    <w:rsid w:val="00BA7668"/>
    <w:rsid w:val="00BA7EF8"/>
    <w:rsid w:val="00BB0E20"/>
    <w:rsid w:val="00BB1E8B"/>
    <w:rsid w:val="00BB266A"/>
    <w:rsid w:val="00BB49FF"/>
    <w:rsid w:val="00BB57D3"/>
    <w:rsid w:val="00BB5FDC"/>
    <w:rsid w:val="00BC05C1"/>
    <w:rsid w:val="00BC3313"/>
    <w:rsid w:val="00BC4A37"/>
    <w:rsid w:val="00BC59CB"/>
    <w:rsid w:val="00BC5CD9"/>
    <w:rsid w:val="00BD0D0C"/>
    <w:rsid w:val="00BD13D3"/>
    <w:rsid w:val="00BD20CA"/>
    <w:rsid w:val="00BD2F8F"/>
    <w:rsid w:val="00BD5DDC"/>
    <w:rsid w:val="00BD64FD"/>
    <w:rsid w:val="00BD6600"/>
    <w:rsid w:val="00BD7E73"/>
    <w:rsid w:val="00BE0A88"/>
    <w:rsid w:val="00BE0DC2"/>
    <w:rsid w:val="00BE1B3B"/>
    <w:rsid w:val="00BE1D03"/>
    <w:rsid w:val="00BE34EB"/>
    <w:rsid w:val="00BE36A0"/>
    <w:rsid w:val="00BE4612"/>
    <w:rsid w:val="00BE4A1B"/>
    <w:rsid w:val="00BE4F7E"/>
    <w:rsid w:val="00BE5D99"/>
    <w:rsid w:val="00BF0C44"/>
    <w:rsid w:val="00BF4F35"/>
    <w:rsid w:val="00BF7228"/>
    <w:rsid w:val="00C016E8"/>
    <w:rsid w:val="00C0216E"/>
    <w:rsid w:val="00C07ECB"/>
    <w:rsid w:val="00C1250B"/>
    <w:rsid w:val="00C145AC"/>
    <w:rsid w:val="00C156FD"/>
    <w:rsid w:val="00C15745"/>
    <w:rsid w:val="00C15C5D"/>
    <w:rsid w:val="00C16E80"/>
    <w:rsid w:val="00C16EF7"/>
    <w:rsid w:val="00C174EC"/>
    <w:rsid w:val="00C211B9"/>
    <w:rsid w:val="00C21D73"/>
    <w:rsid w:val="00C2431B"/>
    <w:rsid w:val="00C24652"/>
    <w:rsid w:val="00C24D49"/>
    <w:rsid w:val="00C27276"/>
    <w:rsid w:val="00C27648"/>
    <w:rsid w:val="00C30683"/>
    <w:rsid w:val="00C30DD9"/>
    <w:rsid w:val="00C33F78"/>
    <w:rsid w:val="00C345D6"/>
    <w:rsid w:val="00C36A66"/>
    <w:rsid w:val="00C410FE"/>
    <w:rsid w:val="00C4252B"/>
    <w:rsid w:val="00C4292F"/>
    <w:rsid w:val="00C46134"/>
    <w:rsid w:val="00C51040"/>
    <w:rsid w:val="00C519BA"/>
    <w:rsid w:val="00C54C15"/>
    <w:rsid w:val="00C559C2"/>
    <w:rsid w:val="00C565C7"/>
    <w:rsid w:val="00C611F6"/>
    <w:rsid w:val="00C62369"/>
    <w:rsid w:val="00C62472"/>
    <w:rsid w:val="00C63B55"/>
    <w:rsid w:val="00C63F14"/>
    <w:rsid w:val="00C64735"/>
    <w:rsid w:val="00C66ABA"/>
    <w:rsid w:val="00C67650"/>
    <w:rsid w:val="00C67AC7"/>
    <w:rsid w:val="00C700F7"/>
    <w:rsid w:val="00C72653"/>
    <w:rsid w:val="00C72BBA"/>
    <w:rsid w:val="00C73288"/>
    <w:rsid w:val="00C74B6C"/>
    <w:rsid w:val="00C77405"/>
    <w:rsid w:val="00C77D07"/>
    <w:rsid w:val="00C80749"/>
    <w:rsid w:val="00C80E9B"/>
    <w:rsid w:val="00C81462"/>
    <w:rsid w:val="00C816B8"/>
    <w:rsid w:val="00C837DA"/>
    <w:rsid w:val="00C8399F"/>
    <w:rsid w:val="00C8586A"/>
    <w:rsid w:val="00C863F5"/>
    <w:rsid w:val="00C90B3C"/>
    <w:rsid w:val="00C92617"/>
    <w:rsid w:val="00C937C4"/>
    <w:rsid w:val="00C94300"/>
    <w:rsid w:val="00C94B63"/>
    <w:rsid w:val="00CA0A70"/>
    <w:rsid w:val="00CA19BE"/>
    <w:rsid w:val="00CA2226"/>
    <w:rsid w:val="00CA2338"/>
    <w:rsid w:val="00CA3504"/>
    <w:rsid w:val="00CA37D1"/>
    <w:rsid w:val="00CA72DF"/>
    <w:rsid w:val="00CA7717"/>
    <w:rsid w:val="00CB1360"/>
    <w:rsid w:val="00CB16AD"/>
    <w:rsid w:val="00CB294B"/>
    <w:rsid w:val="00CB7CC0"/>
    <w:rsid w:val="00CC1CBC"/>
    <w:rsid w:val="00CC63EC"/>
    <w:rsid w:val="00CC6AFA"/>
    <w:rsid w:val="00CC7DC5"/>
    <w:rsid w:val="00CC7EF2"/>
    <w:rsid w:val="00CD006F"/>
    <w:rsid w:val="00CD05E3"/>
    <w:rsid w:val="00CD07A0"/>
    <w:rsid w:val="00CD1565"/>
    <w:rsid w:val="00CD3883"/>
    <w:rsid w:val="00CD3FE2"/>
    <w:rsid w:val="00CD4A6F"/>
    <w:rsid w:val="00CD7051"/>
    <w:rsid w:val="00CD70B0"/>
    <w:rsid w:val="00CE05A8"/>
    <w:rsid w:val="00CE05EE"/>
    <w:rsid w:val="00CE10C2"/>
    <w:rsid w:val="00CE2BB8"/>
    <w:rsid w:val="00CE51B6"/>
    <w:rsid w:val="00CE717E"/>
    <w:rsid w:val="00CF32B1"/>
    <w:rsid w:val="00CF4277"/>
    <w:rsid w:val="00CF5208"/>
    <w:rsid w:val="00CF55DB"/>
    <w:rsid w:val="00CF575C"/>
    <w:rsid w:val="00D01BC9"/>
    <w:rsid w:val="00D03058"/>
    <w:rsid w:val="00D03AEE"/>
    <w:rsid w:val="00D06EBD"/>
    <w:rsid w:val="00D07B0F"/>
    <w:rsid w:val="00D11B28"/>
    <w:rsid w:val="00D1347A"/>
    <w:rsid w:val="00D2029D"/>
    <w:rsid w:val="00D21B68"/>
    <w:rsid w:val="00D23A29"/>
    <w:rsid w:val="00D2461C"/>
    <w:rsid w:val="00D24BDE"/>
    <w:rsid w:val="00D2799C"/>
    <w:rsid w:val="00D27BC8"/>
    <w:rsid w:val="00D27CAB"/>
    <w:rsid w:val="00D324C4"/>
    <w:rsid w:val="00D3250C"/>
    <w:rsid w:val="00D421CE"/>
    <w:rsid w:val="00D44EE9"/>
    <w:rsid w:val="00D45089"/>
    <w:rsid w:val="00D51DC5"/>
    <w:rsid w:val="00D520A2"/>
    <w:rsid w:val="00D55335"/>
    <w:rsid w:val="00D57AB4"/>
    <w:rsid w:val="00D603FD"/>
    <w:rsid w:val="00D61F29"/>
    <w:rsid w:val="00D63D5E"/>
    <w:rsid w:val="00D6473B"/>
    <w:rsid w:val="00D65189"/>
    <w:rsid w:val="00D66DF5"/>
    <w:rsid w:val="00D7213B"/>
    <w:rsid w:val="00D72F57"/>
    <w:rsid w:val="00D72FEA"/>
    <w:rsid w:val="00D755E4"/>
    <w:rsid w:val="00D7617A"/>
    <w:rsid w:val="00D76474"/>
    <w:rsid w:val="00D81A38"/>
    <w:rsid w:val="00D83219"/>
    <w:rsid w:val="00D868ED"/>
    <w:rsid w:val="00D87D90"/>
    <w:rsid w:val="00D91132"/>
    <w:rsid w:val="00D919B0"/>
    <w:rsid w:val="00D91DD6"/>
    <w:rsid w:val="00D924B8"/>
    <w:rsid w:val="00D92F3A"/>
    <w:rsid w:val="00D964B7"/>
    <w:rsid w:val="00D97BF6"/>
    <w:rsid w:val="00D97C46"/>
    <w:rsid w:val="00DA12E1"/>
    <w:rsid w:val="00DA2789"/>
    <w:rsid w:val="00DA44E5"/>
    <w:rsid w:val="00DA4C23"/>
    <w:rsid w:val="00DA59D6"/>
    <w:rsid w:val="00DA76F3"/>
    <w:rsid w:val="00DB033D"/>
    <w:rsid w:val="00DB0ACC"/>
    <w:rsid w:val="00DB4D12"/>
    <w:rsid w:val="00DB58DA"/>
    <w:rsid w:val="00DC08C7"/>
    <w:rsid w:val="00DC1EB7"/>
    <w:rsid w:val="00DC226E"/>
    <w:rsid w:val="00DC29D6"/>
    <w:rsid w:val="00DC3781"/>
    <w:rsid w:val="00DC467F"/>
    <w:rsid w:val="00DC6CE1"/>
    <w:rsid w:val="00DD09FF"/>
    <w:rsid w:val="00DD0A20"/>
    <w:rsid w:val="00DD1676"/>
    <w:rsid w:val="00DD29EB"/>
    <w:rsid w:val="00DD2BA1"/>
    <w:rsid w:val="00DD5419"/>
    <w:rsid w:val="00DD5CCA"/>
    <w:rsid w:val="00DD64B7"/>
    <w:rsid w:val="00DE2BD2"/>
    <w:rsid w:val="00DF0756"/>
    <w:rsid w:val="00DF18A7"/>
    <w:rsid w:val="00DF34D7"/>
    <w:rsid w:val="00DF3BE4"/>
    <w:rsid w:val="00DF58AA"/>
    <w:rsid w:val="00DF5A9D"/>
    <w:rsid w:val="00DF7BEF"/>
    <w:rsid w:val="00E04159"/>
    <w:rsid w:val="00E0500E"/>
    <w:rsid w:val="00E05D27"/>
    <w:rsid w:val="00E060B3"/>
    <w:rsid w:val="00E13E37"/>
    <w:rsid w:val="00E1545B"/>
    <w:rsid w:val="00E16244"/>
    <w:rsid w:val="00E16E55"/>
    <w:rsid w:val="00E17969"/>
    <w:rsid w:val="00E20459"/>
    <w:rsid w:val="00E20534"/>
    <w:rsid w:val="00E22892"/>
    <w:rsid w:val="00E2360A"/>
    <w:rsid w:val="00E24FD2"/>
    <w:rsid w:val="00E25B9E"/>
    <w:rsid w:val="00E32BA8"/>
    <w:rsid w:val="00E3388A"/>
    <w:rsid w:val="00E36461"/>
    <w:rsid w:val="00E401EC"/>
    <w:rsid w:val="00E4159E"/>
    <w:rsid w:val="00E4193F"/>
    <w:rsid w:val="00E474D5"/>
    <w:rsid w:val="00E50230"/>
    <w:rsid w:val="00E50716"/>
    <w:rsid w:val="00E5261C"/>
    <w:rsid w:val="00E52C21"/>
    <w:rsid w:val="00E540D9"/>
    <w:rsid w:val="00E55850"/>
    <w:rsid w:val="00E563AE"/>
    <w:rsid w:val="00E56FBB"/>
    <w:rsid w:val="00E61BA0"/>
    <w:rsid w:val="00E62582"/>
    <w:rsid w:val="00E62C1F"/>
    <w:rsid w:val="00E637DA"/>
    <w:rsid w:val="00E66417"/>
    <w:rsid w:val="00E6642A"/>
    <w:rsid w:val="00E7017A"/>
    <w:rsid w:val="00E74595"/>
    <w:rsid w:val="00E7486B"/>
    <w:rsid w:val="00E754E9"/>
    <w:rsid w:val="00E7555A"/>
    <w:rsid w:val="00E76838"/>
    <w:rsid w:val="00E813AC"/>
    <w:rsid w:val="00E81C90"/>
    <w:rsid w:val="00E84A20"/>
    <w:rsid w:val="00E854EE"/>
    <w:rsid w:val="00E86426"/>
    <w:rsid w:val="00E86D0E"/>
    <w:rsid w:val="00E8776C"/>
    <w:rsid w:val="00E90396"/>
    <w:rsid w:val="00E90906"/>
    <w:rsid w:val="00E94A17"/>
    <w:rsid w:val="00E95664"/>
    <w:rsid w:val="00E9620B"/>
    <w:rsid w:val="00EA0C63"/>
    <w:rsid w:val="00EA1D7D"/>
    <w:rsid w:val="00EA3877"/>
    <w:rsid w:val="00EA3E93"/>
    <w:rsid w:val="00EA437C"/>
    <w:rsid w:val="00EA4D27"/>
    <w:rsid w:val="00EA4D76"/>
    <w:rsid w:val="00EA563A"/>
    <w:rsid w:val="00EA5A84"/>
    <w:rsid w:val="00EA607C"/>
    <w:rsid w:val="00EA64D8"/>
    <w:rsid w:val="00EB052C"/>
    <w:rsid w:val="00EB18D0"/>
    <w:rsid w:val="00EB2069"/>
    <w:rsid w:val="00EB226A"/>
    <w:rsid w:val="00EB3F56"/>
    <w:rsid w:val="00EB4F15"/>
    <w:rsid w:val="00EB707C"/>
    <w:rsid w:val="00EB7F21"/>
    <w:rsid w:val="00EC0517"/>
    <w:rsid w:val="00EC0B4E"/>
    <w:rsid w:val="00EC373F"/>
    <w:rsid w:val="00EC46EA"/>
    <w:rsid w:val="00EC5903"/>
    <w:rsid w:val="00EC733A"/>
    <w:rsid w:val="00ED0677"/>
    <w:rsid w:val="00ED0C2E"/>
    <w:rsid w:val="00ED1565"/>
    <w:rsid w:val="00ED1772"/>
    <w:rsid w:val="00ED1FCA"/>
    <w:rsid w:val="00ED3667"/>
    <w:rsid w:val="00ED43EC"/>
    <w:rsid w:val="00ED7607"/>
    <w:rsid w:val="00EE02DF"/>
    <w:rsid w:val="00EE4FD7"/>
    <w:rsid w:val="00EE5476"/>
    <w:rsid w:val="00EE613D"/>
    <w:rsid w:val="00EE622C"/>
    <w:rsid w:val="00EE6A8B"/>
    <w:rsid w:val="00EE6C26"/>
    <w:rsid w:val="00EF2A49"/>
    <w:rsid w:val="00EF5051"/>
    <w:rsid w:val="00EF56EF"/>
    <w:rsid w:val="00EF5E9C"/>
    <w:rsid w:val="00EF6BEB"/>
    <w:rsid w:val="00EF77C7"/>
    <w:rsid w:val="00EF77EF"/>
    <w:rsid w:val="00F00386"/>
    <w:rsid w:val="00F0181B"/>
    <w:rsid w:val="00F024EE"/>
    <w:rsid w:val="00F03B1B"/>
    <w:rsid w:val="00F04740"/>
    <w:rsid w:val="00F04803"/>
    <w:rsid w:val="00F04D2E"/>
    <w:rsid w:val="00F1158D"/>
    <w:rsid w:val="00F12011"/>
    <w:rsid w:val="00F121DD"/>
    <w:rsid w:val="00F156C5"/>
    <w:rsid w:val="00F15DD6"/>
    <w:rsid w:val="00F1765E"/>
    <w:rsid w:val="00F17A23"/>
    <w:rsid w:val="00F22BCB"/>
    <w:rsid w:val="00F23573"/>
    <w:rsid w:val="00F23E5E"/>
    <w:rsid w:val="00F24316"/>
    <w:rsid w:val="00F25200"/>
    <w:rsid w:val="00F25AEC"/>
    <w:rsid w:val="00F27A05"/>
    <w:rsid w:val="00F34ACF"/>
    <w:rsid w:val="00F35E40"/>
    <w:rsid w:val="00F36E38"/>
    <w:rsid w:val="00F40FEC"/>
    <w:rsid w:val="00F42906"/>
    <w:rsid w:val="00F43445"/>
    <w:rsid w:val="00F43459"/>
    <w:rsid w:val="00F46523"/>
    <w:rsid w:val="00F47D38"/>
    <w:rsid w:val="00F47D8D"/>
    <w:rsid w:val="00F52A4F"/>
    <w:rsid w:val="00F534EE"/>
    <w:rsid w:val="00F551BA"/>
    <w:rsid w:val="00F55738"/>
    <w:rsid w:val="00F56C69"/>
    <w:rsid w:val="00F57563"/>
    <w:rsid w:val="00F57778"/>
    <w:rsid w:val="00F612A2"/>
    <w:rsid w:val="00F61CB2"/>
    <w:rsid w:val="00F63D40"/>
    <w:rsid w:val="00F66907"/>
    <w:rsid w:val="00F67165"/>
    <w:rsid w:val="00F70B3C"/>
    <w:rsid w:val="00F72E5C"/>
    <w:rsid w:val="00F7452C"/>
    <w:rsid w:val="00F813C1"/>
    <w:rsid w:val="00F821C5"/>
    <w:rsid w:val="00F85C9A"/>
    <w:rsid w:val="00F862EC"/>
    <w:rsid w:val="00F872C6"/>
    <w:rsid w:val="00F874D3"/>
    <w:rsid w:val="00F9223E"/>
    <w:rsid w:val="00F92D7D"/>
    <w:rsid w:val="00F93C7B"/>
    <w:rsid w:val="00F93CEB"/>
    <w:rsid w:val="00F9450E"/>
    <w:rsid w:val="00F96E42"/>
    <w:rsid w:val="00FA10EC"/>
    <w:rsid w:val="00FA2D26"/>
    <w:rsid w:val="00FA39B6"/>
    <w:rsid w:val="00FA440B"/>
    <w:rsid w:val="00FA6435"/>
    <w:rsid w:val="00FB0CF0"/>
    <w:rsid w:val="00FB2FE6"/>
    <w:rsid w:val="00FB35E0"/>
    <w:rsid w:val="00FB3EB0"/>
    <w:rsid w:val="00FB4D11"/>
    <w:rsid w:val="00FB7418"/>
    <w:rsid w:val="00FB7985"/>
    <w:rsid w:val="00FB79BA"/>
    <w:rsid w:val="00FC0549"/>
    <w:rsid w:val="00FC2199"/>
    <w:rsid w:val="00FC28BD"/>
    <w:rsid w:val="00FC4BA5"/>
    <w:rsid w:val="00FC63B3"/>
    <w:rsid w:val="00FC662A"/>
    <w:rsid w:val="00FD2066"/>
    <w:rsid w:val="00FD29E5"/>
    <w:rsid w:val="00FD555D"/>
    <w:rsid w:val="00FD579F"/>
    <w:rsid w:val="00FD5828"/>
    <w:rsid w:val="00FD6EB5"/>
    <w:rsid w:val="00FD7F35"/>
    <w:rsid w:val="00FD7F74"/>
    <w:rsid w:val="00FE016B"/>
    <w:rsid w:val="00FE05DB"/>
    <w:rsid w:val="00FE0DEC"/>
    <w:rsid w:val="00FE37C4"/>
    <w:rsid w:val="00FE4477"/>
    <w:rsid w:val="00FE461C"/>
    <w:rsid w:val="00FE4673"/>
    <w:rsid w:val="00FF0FC8"/>
    <w:rsid w:val="00FF1B8D"/>
    <w:rsid w:val="00FF1FFA"/>
    <w:rsid w:val="00FF3BC7"/>
    <w:rsid w:val="00FF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82C4"/>
  <w15:docId w15:val="{1ED72D92-2776-45AA-82A7-7B07372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14"/>
    <w:pPr>
      <w:ind w:left="720"/>
      <w:contextualSpacing/>
    </w:pPr>
  </w:style>
  <w:style w:type="character" w:styleId="Strong">
    <w:name w:val="Strong"/>
    <w:basedOn w:val="DefaultParagraphFont"/>
    <w:uiPriority w:val="22"/>
    <w:qFormat/>
    <w:rsid w:val="005C37C1"/>
    <w:rPr>
      <w:b/>
      <w:bCs/>
    </w:rPr>
  </w:style>
  <w:style w:type="character" w:styleId="Hyperlink">
    <w:name w:val="Hyperlink"/>
    <w:basedOn w:val="DefaultParagraphFont"/>
    <w:uiPriority w:val="99"/>
    <w:unhideWhenUsed/>
    <w:rsid w:val="00947C4A"/>
    <w:rPr>
      <w:color w:val="0000FF" w:themeColor="hyperlink"/>
      <w:u w:val="single"/>
    </w:rPr>
  </w:style>
  <w:style w:type="paragraph" w:styleId="Header">
    <w:name w:val="header"/>
    <w:basedOn w:val="Normal"/>
    <w:link w:val="HeaderChar"/>
    <w:uiPriority w:val="99"/>
    <w:unhideWhenUsed/>
    <w:rsid w:val="00494670"/>
    <w:pPr>
      <w:tabs>
        <w:tab w:val="center" w:pos="4680"/>
        <w:tab w:val="right" w:pos="9360"/>
      </w:tabs>
    </w:pPr>
  </w:style>
  <w:style w:type="character" w:customStyle="1" w:styleId="HeaderChar">
    <w:name w:val="Header Char"/>
    <w:basedOn w:val="DefaultParagraphFont"/>
    <w:link w:val="Header"/>
    <w:uiPriority w:val="99"/>
    <w:rsid w:val="00494670"/>
  </w:style>
  <w:style w:type="paragraph" w:styleId="Footer">
    <w:name w:val="footer"/>
    <w:basedOn w:val="Normal"/>
    <w:link w:val="FooterChar"/>
    <w:uiPriority w:val="99"/>
    <w:unhideWhenUsed/>
    <w:rsid w:val="00494670"/>
    <w:pPr>
      <w:tabs>
        <w:tab w:val="center" w:pos="4680"/>
        <w:tab w:val="right" w:pos="9360"/>
      </w:tabs>
    </w:pPr>
  </w:style>
  <w:style w:type="character" w:customStyle="1" w:styleId="FooterChar">
    <w:name w:val="Footer Char"/>
    <w:basedOn w:val="DefaultParagraphFont"/>
    <w:link w:val="Footer"/>
    <w:uiPriority w:val="99"/>
    <w:rsid w:val="00494670"/>
  </w:style>
  <w:style w:type="paragraph" w:styleId="BalloonText">
    <w:name w:val="Balloon Text"/>
    <w:basedOn w:val="Normal"/>
    <w:link w:val="BalloonTextChar"/>
    <w:uiPriority w:val="99"/>
    <w:semiHidden/>
    <w:unhideWhenUsed/>
    <w:rsid w:val="0010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E"/>
    <w:rPr>
      <w:rFonts w:ascii="Segoe UI" w:hAnsi="Segoe UI" w:cs="Segoe UI"/>
      <w:sz w:val="18"/>
      <w:szCs w:val="18"/>
    </w:rPr>
  </w:style>
  <w:style w:type="character" w:customStyle="1" w:styleId="rwrro4">
    <w:name w:val="rwrro4"/>
    <w:basedOn w:val="DefaultParagraphFont"/>
    <w:rsid w:val="00D83219"/>
    <w:rPr>
      <w:strike w:val="0"/>
      <w:dstrike w:val="0"/>
      <w:color w:val="408CD9"/>
      <w:u w:val="none"/>
      <w:effect w:val="none"/>
    </w:rPr>
  </w:style>
  <w:style w:type="character" w:styleId="FollowedHyperlink">
    <w:name w:val="FollowedHyperlink"/>
    <w:basedOn w:val="DefaultParagraphFont"/>
    <w:uiPriority w:val="99"/>
    <w:semiHidden/>
    <w:unhideWhenUsed/>
    <w:rsid w:val="006B78B7"/>
    <w:rPr>
      <w:color w:val="800080" w:themeColor="followedHyperlink"/>
      <w:u w:val="single"/>
    </w:rPr>
  </w:style>
  <w:style w:type="paragraph" w:styleId="NormalWeb">
    <w:name w:val="Normal (Web)"/>
    <w:basedOn w:val="Normal"/>
    <w:uiPriority w:val="99"/>
    <w:semiHidden/>
    <w:unhideWhenUsed/>
    <w:rsid w:val="007126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94150"/>
    <w:rPr>
      <w:sz w:val="16"/>
      <w:szCs w:val="16"/>
    </w:rPr>
  </w:style>
  <w:style w:type="paragraph" w:styleId="CommentText">
    <w:name w:val="annotation text"/>
    <w:basedOn w:val="Normal"/>
    <w:link w:val="CommentTextChar"/>
    <w:uiPriority w:val="99"/>
    <w:semiHidden/>
    <w:unhideWhenUsed/>
    <w:rsid w:val="00294150"/>
    <w:rPr>
      <w:sz w:val="20"/>
      <w:szCs w:val="20"/>
    </w:rPr>
  </w:style>
  <w:style w:type="character" w:customStyle="1" w:styleId="CommentTextChar">
    <w:name w:val="Comment Text Char"/>
    <w:basedOn w:val="DefaultParagraphFont"/>
    <w:link w:val="CommentText"/>
    <w:uiPriority w:val="99"/>
    <w:semiHidden/>
    <w:rsid w:val="00294150"/>
    <w:rPr>
      <w:sz w:val="20"/>
      <w:szCs w:val="20"/>
    </w:rPr>
  </w:style>
  <w:style w:type="paragraph" w:styleId="CommentSubject">
    <w:name w:val="annotation subject"/>
    <w:basedOn w:val="CommentText"/>
    <w:next w:val="CommentText"/>
    <w:link w:val="CommentSubjectChar"/>
    <w:uiPriority w:val="99"/>
    <w:semiHidden/>
    <w:unhideWhenUsed/>
    <w:rsid w:val="00294150"/>
    <w:rPr>
      <w:b/>
      <w:bCs/>
    </w:rPr>
  </w:style>
  <w:style w:type="character" w:customStyle="1" w:styleId="CommentSubjectChar">
    <w:name w:val="Comment Subject Char"/>
    <w:basedOn w:val="CommentTextChar"/>
    <w:link w:val="CommentSubject"/>
    <w:uiPriority w:val="99"/>
    <w:semiHidden/>
    <w:rsid w:val="00294150"/>
    <w:rPr>
      <w:b/>
      <w:bCs/>
      <w:sz w:val="20"/>
      <w:szCs w:val="20"/>
    </w:rPr>
  </w:style>
  <w:style w:type="paragraph" w:styleId="PlainText">
    <w:name w:val="Plain Text"/>
    <w:basedOn w:val="Normal"/>
    <w:link w:val="PlainTextChar"/>
    <w:uiPriority w:val="99"/>
    <w:semiHidden/>
    <w:unhideWhenUsed/>
    <w:rsid w:val="00157F9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57F91"/>
    <w:rPr>
      <w:rFonts w:ascii="Calibri" w:eastAsiaTheme="minorHAnsi" w:hAnsi="Calibri"/>
      <w:sz w:val="22"/>
      <w:szCs w:val="21"/>
    </w:rPr>
  </w:style>
  <w:style w:type="character" w:styleId="UnresolvedMention">
    <w:name w:val="Unresolved Mention"/>
    <w:basedOn w:val="DefaultParagraphFont"/>
    <w:uiPriority w:val="99"/>
    <w:semiHidden/>
    <w:unhideWhenUsed/>
    <w:rsid w:val="00E540D9"/>
    <w:rPr>
      <w:color w:val="605E5C"/>
      <w:shd w:val="clear" w:color="auto" w:fill="E1DFDD"/>
    </w:rPr>
  </w:style>
  <w:style w:type="table" w:styleId="TableGrid">
    <w:name w:val="Table Grid"/>
    <w:basedOn w:val="TableNormal"/>
    <w:uiPriority w:val="59"/>
    <w:rsid w:val="001A7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60452">
      <w:bodyDiv w:val="1"/>
      <w:marLeft w:val="0"/>
      <w:marRight w:val="0"/>
      <w:marTop w:val="0"/>
      <w:marBottom w:val="0"/>
      <w:divBdr>
        <w:top w:val="none" w:sz="0" w:space="0" w:color="auto"/>
        <w:left w:val="none" w:sz="0" w:space="0" w:color="auto"/>
        <w:bottom w:val="none" w:sz="0" w:space="0" w:color="auto"/>
        <w:right w:val="none" w:sz="0" w:space="0" w:color="auto"/>
      </w:divBdr>
    </w:div>
    <w:div w:id="569969339">
      <w:bodyDiv w:val="1"/>
      <w:marLeft w:val="0"/>
      <w:marRight w:val="0"/>
      <w:marTop w:val="0"/>
      <w:marBottom w:val="0"/>
      <w:divBdr>
        <w:top w:val="none" w:sz="0" w:space="0" w:color="auto"/>
        <w:left w:val="none" w:sz="0" w:space="0" w:color="auto"/>
        <w:bottom w:val="none" w:sz="0" w:space="0" w:color="auto"/>
        <w:right w:val="none" w:sz="0" w:space="0" w:color="auto"/>
      </w:divBdr>
    </w:div>
    <w:div w:id="604918735">
      <w:bodyDiv w:val="1"/>
      <w:marLeft w:val="0"/>
      <w:marRight w:val="0"/>
      <w:marTop w:val="0"/>
      <w:marBottom w:val="0"/>
      <w:divBdr>
        <w:top w:val="none" w:sz="0" w:space="0" w:color="auto"/>
        <w:left w:val="none" w:sz="0" w:space="0" w:color="auto"/>
        <w:bottom w:val="none" w:sz="0" w:space="0" w:color="auto"/>
        <w:right w:val="none" w:sz="0" w:space="0" w:color="auto"/>
      </w:divBdr>
    </w:div>
    <w:div w:id="714432325">
      <w:bodyDiv w:val="1"/>
      <w:marLeft w:val="0"/>
      <w:marRight w:val="0"/>
      <w:marTop w:val="0"/>
      <w:marBottom w:val="0"/>
      <w:divBdr>
        <w:top w:val="none" w:sz="0" w:space="0" w:color="auto"/>
        <w:left w:val="none" w:sz="0" w:space="0" w:color="auto"/>
        <w:bottom w:val="none" w:sz="0" w:space="0" w:color="auto"/>
        <w:right w:val="none" w:sz="0" w:space="0" w:color="auto"/>
      </w:divBdr>
    </w:div>
    <w:div w:id="1211848310">
      <w:bodyDiv w:val="1"/>
      <w:marLeft w:val="0"/>
      <w:marRight w:val="0"/>
      <w:marTop w:val="0"/>
      <w:marBottom w:val="0"/>
      <w:divBdr>
        <w:top w:val="none" w:sz="0" w:space="0" w:color="auto"/>
        <w:left w:val="none" w:sz="0" w:space="0" w:color="auto"/>
        <w:bottom w:val="none" w:sz="0" w:space="0" w:color="auto"/>
        <w:right w:val="none" w:sz="0" w:space="0" w:color="auto"/>
      </w:divBdr>
      <w:divsChild>
        <w:div w:id="1874885532">
          <w:marLeft w:val="0"/>
          <w:marRight w:val="0"/>
          <w:marTop w:val="0"/>
          <w:marBottom w:val="0"/>
          <w:divBdr>
            <w:top w:val="none" w:sz="0" w:space="0" w:color="auto"/>
            <w:left w:val="none" w:sz="0" w:space="0" w:color="auto"/>
            <w:bottom w:val="none" w:sz="0" w:space="0" w:color="auto"/>
            <w:right w:val="none" w:sz="0" w:space="0" w:color="auto"/>
          </w:divBdr>
          <w:divsChild>
            <w:div w:id="495533917">
              <w:marLeft w:val="0"/>
              <w:marRight w:val="0"/>
              <w:marTop w:val="0"/>
              <w:marBottom w:val="0"/>
              <w:divBdr>
                <w:top w:val="none" w:sz="0" w:space="0" w:color="auto"/>
                <w:left w:val="none" w:sz="0" w:space="0" w:color="auto"/>
                <w:bottom w:val="none" w:sz="0" w:space="0" w:color="auto"/>
                <w:right w:val="none" w:sz="0" w:space="0" w:color="auto"/>
              </w:divBdr>
              <w:divsChild>
                <w:div w:id="1171750665">
                  <w:marLeft w:val="0"/>
                  <w:marRight w:val="0"/>
                  <w:marTop w:val="0"/>
                  <w:marBottom w:val="0"/>
                  <w:divBdr>
                    <w:top w:val="none" w:sz="0" w:space="0" w:color="auto"/>
                    <w:left w:val="none" w:sz="0" w:space="0" w:color="auto"/>
                    <w:bottom w:val="none" w:sz="0" w:space="0" w:color="auto"/>
                    <w:right w:val="none" w:sz="0" w:space="0" w:color="auto"/>
                  </w:divBdr>
                  <w:divsChild>
                    <w:div w:id="774247387">
                      <w:marLeft w:val="0"/>
                      <w:marRight w:val="0"/>
                      <w:marTop w:val="0"/>
                      <w:marBottom w:val="0"/>
                      <w:divBdr>
                        <w:top w:val="none" w:sz="0" w:space="0" w:color="auto"/>
                        <w:left w:val="none" w:sz="0" w:space="0" w:color="auto"/>
                        <w:bottom w:val="none" w:sz="0" w:space="0" w:color="auto"/>
                        <w:right w:val="none" w:sz="0" w:space="0" w:color="auto"/>
                      </w:divBdr>
                      <w:divsChild>
                        <w:div w:id="758403019">
                          <w:marLeft w:val="0"/>
                          <w:marRight w:val="0"/>
                          <w:marTop w:val="0"/>
                          <w:marBottom w:val="0"/>
                          <w:divBdr>
                            <w:top w:val="none" w:sz="0" w:space="0" w:color="auto"/>
                            <w:left w:val="none" w:sz="0" w:space="0" w:color="auto"/>
                            <w:bottom w:val="none" w:sz="0" w:space="0" w:color="auto"/>
                            <w:right w:val="none" w:sz="0" w:space="0" w:color="auto"/>
                          </w:divBdr>
                          <w:divsChild>
                            <w:div w:id="1140656283">
                              <w:marLeft w:val="0"/>
                              <w:marRight w:val="0"/>
                              <w:marTop w:val="0"/>
                              <w:marBottom w:val="0"/>
                              <w:divBdr>
                                <w:top w:val="none" w:sz="0" w:space="0" w:color="auto"/>
                                <w:left w:val="none" w:sz="0" w:space="0" w:color="auto"/>
                                <w:bottom w:val="none" w:sz="0" w:space="0" w:color="auto"/>
                                <w:right w:val="none" w:sz="0" w:space="0" w:color="auto"/>
                              </w:divBdr>
                              <w:divsChild>
                                <w:div w:id="372190520">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765178826">
                                          <w:marLeft w:val="0"/>
                                          <w:marRight w:val="0"/>
                                          <w:marTop w:val="0"/>
                                          <w:marBottom w:val="0"/>
                                          <w:divBdr>
                                            <w:top w:val="none" w:sz="0" w:space="0" w:color="auto"/>
                                            <w:left w:val="none" w:sz="0" w:space="0" w:color="auto"/>
                                            <w:bottom w:val="none" w:sz="0" w:space="0" w:color="auto"/>
                                            <w:right w:val="none" w:sz="0" w:space="0" w:color="auto"/>
                                          </w:divBdr>
                                          <w:divsChild>
                                            <w:div w:id="1226572266">
                                              <w:marLeft w:val="0"/>
                                              <w:marRight w:val="0"/>
                                              <w:marTop w:val="0"/>
                                              <w:marBottom w:val="0"/>
                                              <w:divBdr>
                                                <w:top w:val="none" w:sz="0" w:space="0" w:color="auto"/>
                                                <w:left w:val="none" w:sz="0" w:space="0" w:color="auto"/>
                                                <w:bottom w:val="none" w:sz="0" w:space="0" w:color="auto"/>
                                                <w:right w:val="none" w:sz="0" w:space="0" w:color="auto"/>
                                              </w:divBdr>
                                              <w:divsChild>
                                                <w:div w:id="1831292001">
                                                  <w:marLeft w:val="0"/>
                                                  <w:marRight w:val="0"/>
                                                  <w:marTop w:val="0"/>
                                                  <w:marBottom w:val="0"/>
                                                  <w:divBdr>
                                                    <w:top w:val="none" w:sz="0" w:space="0" w:color="auto"/>
                                                    <w:left w:val="none" w:sz="0" w:space="0" w:color="auto"/>
                                                    <w:bottom w:val="none" w:sz="0" w:space="0" w:color="auto"/>
                                                    <w:right w:val="none" w:sz="0" w:space="0" w:color="auto"/>
                                                  </w:divBdr>
                                                  <w:divsChild>
                                                    <w:div w:id="418871944">
                                                      <w:marLeft w:val="0"/>
                                                      <w:marRight w:val="0"/>
                                                      <w:marTop w:val="0"/>
                                                      <w:marBottom w:val="0"/>
                                                      <w:divBdr>
                                                        <w:top w:val="none" w:sz="0" w:space="0" w:color="auto"/>
                                                        <w:left w:val="none" w:sz="0" w:space="0" w:color="auto"/>
                                                        <w:bottom w:val="none" w:sz="0" w:space="0" w:color="auto"/>
                                                        <w:right w:val="none" w:sz="0" w:space="0" w:color="auto"/>
                                                      </w:divBdr>
                                                      <w:divsChild>
                                                        <w:div w:id="40178917">
                                                          <w:marLeft w:val="0"/>
                                                          <w:marRight w:val="0"/>
                                                          <w:marTop w:val="0"/>
                                                          <w:marBottom w:val="0"/>
                                                          <w:divBdr>
                                                            <w:top w:val="none" w:sz="0" w:space="0" w:color="auto"/>
                                                            <w:left w:val="none" w:sz="0" w:space="0" w:color="auto"/>
                                                            <w:bottom w:val="none" w:sz="0" w:space="0" w:color="auto"/>
                                                            <w:right w:val="none" w:sz="0" w:space="0" w:color="auto"/>
                                                          </w:divBdr>
                                                          <w:divsChild>
                                                            <w:div w:id="1399086917">
                                                              <w:marLeft w:val="0"/>
                                                              <w:marRight w:val="150"/>
                                                              <w:marTop w:val="0"/>
                                                              <w:marBottom w:val="150"/>
                                                              <w:divBdr>
                                                                <w:top w:val="none" w:sz="0" w:space="0" w:color="auto"/>
                                                                <w:left w:val="none" w:sz="0" w:space="0" w:color="auto"/>
                                                                <w:bottom w:val="none" w:sz="0" w:space="0" w:color="auto"/>
                                                                <w:right w:val="none" w:sz="0" w:space="0" w:color="auto"/>
                                                              </w:divBdr>
                                                              <w:divsChild>
                                                                <w:div w:id="1152984813">
                                                                  <w:marLeft w:val="0"/>
                                                                  <w:marRight w:val="0"/>
                                                                  <w:marTop w:val="0"/>
                                                                  <w:marBottom w:val="0"/>
                                                                  <w:divBdr>
                                                                    <w:top w:val="none" w:sz="0" w:space="0" w:color="auto"/>
                                                                    <w:left w:val="none" w:sz="0" w:space="0" w:color="auto"/>
                                                                    <w:bottom w:val="none" w:sz="0" w:space="0" w:color="auto"/>
                                                                    <w:right w:val="none" w:sz="0" w:space="0" w:color="auto"/>
                                                                  </w:divBdr>
                                                                  <w:divsChild>
                                                                    <w:div w:id="517233836">
                                                                      <w:marLeft w:val="0"/>
                                                                      <w:marRight w:val="0"/>
                                                                      <w:marTop w:val="0"/>
                                                                      <w:marBottom w:val="0"/>
                                                                      <w:divBdr>
                                                                        <w:top w:val="none" w:sz="0" w:space="0" w:color="auto"/>
                                                                        <w:left w:val="none" w:sz="0" w:space="0" w:color="auto"/>
                                                                        <w:bottom w:val="none" w:sz="0" w:space="0" w:color="auto"/>
                                                                        <w:right w:val="none" w:sz="0" w:space="0" w:color="auto"/>
                                                                      </w:divBdr>
                                                                      <w:divsChild>
                                                                        <w:div w:id="1810123689">
                                                                          <w:marLeft w:val="0"/>
                                                                          <w:marRight w:val="0"/>
                                                                          <w:marTop w:val="0"/>
                                                                          <w:marBottom w:val="0"/>
                                                                          <w:divBdr>
                                                                            <w:top w:val="none" w:sz="0" w:space="0" w:color="auto"/>
                                                                            <w:left w:val="none" w:sz="0" w:space="0" w:color="auto"/>
                                                                            <w:bottom w:val="none" w:sz="0" w:space="0" w:color="auto"/>
                                                                            <w:right w:val="none" w:sz="0" w:space="0" w:color="auto"/>
                                                                          </w:divBdr>
                                                                          <w:divsChild>
                                                                            <w:div w:id="228854070">
                                                                              <w:marLeft w:val="0"/>
                                                                              <w:marRight w:val="0"/>
                                                                              <w:marTop w:val="30"/>
                                                                              <w:marBottom w:val="30"/>
                                                                              <w:divBdr>
                                                                                <w:top w:val="none" w:sz="0" w:space="0" w:color="auto"/>
                                                                                <w:left w:val="none" w:sz="0" w:space="0" w:color="auto"/>
                                                                                <w:bottom w:val="none" w:sz="0" w:space="0" w:color="auto"/>
                                                                                <w:right w:val="none" w:sz="0" w:space="0" w:color="auto"/>
                                                                              </w:divBdr>
                                                                              <w:divsChild>
                                                                                <w:div w:id="306396535">
                                                                                  <w:marLeft w:val="0"/>
                                                                                  <w:marRight w:val="150"/>
                                                                                  <w:marTop w:val="0"/>
                                                                                  <w:marBottom w:val="0"/>
                                                                                  <w:divBdr>
                                                                                    <w:top w:val="none" w:sz="0" w:space="0" w:color="auto"/>
                                                                                    <w:left w:val="none" w:sz="0" w:space="0" w:color="auto"/>
                                                                                    <w:bottom w:val="none" w:sz="0" w:space="0" w:color="auto"/>
                                                                                    <w:right w:val="none" w:sz="0" w:space="0" w:color="auto"/>
                                                                                  </w:divBdr>
                                                                                  <w:divsChild>
                                                                                    <w:div w:id="2117434190">
                                                                                      <w:marLeft w:val="0"/>
                                                                                      <w:marRight w:val="0"/>
                                                                                      <w:marTop w:val="0"/>
                                                                                      <w:marBottom w:val="0"/>
                                                                                      <w:divBdr>
                                                                                        <w:top w:val="none" w:sz="0" w:space="0" w:color="auto"/>
                                                                                        <w:left w:val="none" w:sz="0" w:space="0" w:color="auto"/>
                                                                                        <w:bottom w:val="none" w:sz="0" w:space="0" w:color="auto"/>
                                                                                        <w:right w:val="none" w:sz="0" w:space="0" w:color="auto"/>
                                                                                      </w:divBdr>
                                                                                      <w:divsChild>
                                                                                        <w:div w:id="1502162086">
                                                                                          <w:marLeft w:val="0"/>
                                                                                          <w:marRight w:val="0"/>
                                                                                          <w:marTop w:val="0"/>
                                                                                          <w:marBottom w:val="0"/>
                                                                                          <w:divBdr>
                                                                                            <w:top w:val="single" w:sz="6" w:space="3" w:color="D6D6D6"/>
                                                                                            <w:left w:val="single" w:sz="6" w:space="3" w:color="D6D6D6"/>
                                                                                            <w:bottom w:val="single" w:sz="6" w:space="3" w:color="D6D6D6"/>
                                                                                            <w:right w:val="single" w:sz="6" w:space="3" w:color="D6D6D6"/>
                                                                                          </w:divBdr>
                                                                                        </w:div>
                                                                                        <w:div w:id="2099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 w:id="1420131934">
      <w:bodyDiv w:val="1"/>
      <w:marLeft w:val="0"/>
      <w:marRight w:val="0"/>
      <w:marTop w:val="0"/>
      <w:marBottom w:val="0"/>
      <w:divBdr>
        <w:top w:val="none" w:sz="0" w:space="0" w:color="auto"/>
        <w:left w:val="none" w:sz="0" w:space="0" w:color="auto"/>
        <w:bottom w:val="none" w:sz="0" w:space="0" w:color="auto"/>
        <w:right w:val="none" w:sz="0" w:space="0" w:color="auto"/>
      </w:divBdr>
    </w:div>
    <w:div w:id="1726295106">
      <w:bodyDiv w:val="1"/>
      <w:marLeft w:val="0"/>
      <w:marRight w:val="0"/>
      <w:marTop w:val="0"/>
      <w:marBottom w:val="0"/>
      <w:divBdr>
        <w:top w:val="none" w:sz="0" w:space="0" w:color="auto"/>
        <w:left w:val="none" w:sz="0" w:space="0" w:color="auto"/>
        <w:bottom w:val="none" w:sz="0" w:space="0" w:color="auto"/>
        <w:right w:val="none" w:sz="0" w:space="0" w:color="auto"/>
      </w:divBdr>
      <w:divsChild>
        <w:div w:id="1303079702">
          <w:marLeft w:val="720"/>
          <w:marRight w:val="0"/>
          <w:marTop w:val="0"/>
          <w:marBottom w:val="360"/>
          <w:divBdr>
            <w:top w:val="none" w:sz="0" w:space="0" w:color="auto"/>
            <w:left w:val="none" w:sz="0" w:space="0" w:color="auto"/>
            <w:bottom w:val="none" w:sz="0" w:space="0" w:color="auto"/>
            <w:right w:val="none" w:sz="0" w:space="0" w:color="auto"/>
          </w:divBdr>
        </w:div>
        <w:div w:id="901528151">
          <w:marLeft w:val="720"/>
          <w:marRight w:val="0"/>
          <w:marTop w:val="0"/>
          <w:marBottom w:val="120"/>
          <w:divBdr>
            <w:top w:val="none" w:sz="0" w:space="0" w:color="auto"/>
            <w:left w:val="none" w:sz="0" w:space="0" w:color="auto"/>
            <w:bottom w:val="none" w:sz="0" w:space="0" w:color="auto"/>
            <w:right w:val="none" w:sz="0" w:space="0" w:color="auto"/>
          </w:divBdr>
        </w:div>
        <w:div w:id="731658244">
          <w:marLeft w:val="1166"/>
          <w:marRight w:val="0"/>
          <w:marTop w:val="0"/>
          <w:marBottom w:val="120"/>
          <w:divBdr>
            <w:top w:val="none" w:sz="0" w:space="0" w:color="auto"/>
            <w:left w:val="none" w:sz="0" w:space="0" w:color="auto"/>
            <w:bottom w:val="none" w:sz="0" w:space="0" w:color="auto"/>
            <w:right w:val="none" w:sz="0" w:space="0" w:color="auto"/>
          </w:divBdr>
        </w:div>
        <w:div w:id="296228759">
          <w:marLeft w:val="1166"/>
          <w:marRight w:val="0"/>
          <w:marTop w:val="0"/>
          <w:marBottom w:val="360"/>
          <w:divBdr>
            <w:top w:val="none" w:sz="0" w:space="0" w:color="auto"/>
            <w:left w:val="none" w:sz="0" w:space="0" w:color="auto"/>
            <w:bottom w:val="none" w:sz="0" w:space="0" w:color="auto"/>
            <w:right w:val="none" w:sz="0" w:space="0" w:color="auto"/>
          </w:divBdr>
        </w:div>
        <w:div w:id="588126954">
          <w:marLeft w:val="720"/>
          <w:marRight w:val="0"/>
          <w:marTop w:val="0"/>
          <w:marBottom w:val="360"/>
          <w:divBdr>
            <w:top w:val="none" w:sz="0" w:space="0" w:color="auto"/>
            <w:left w:val="none" w:sz="0" w:space="0" w:color="auto"/>
            <w:bottom w:val="none" w:sz="0" w:space="0" w:color="auto"/>
            <w:right w:val="none" w:sz="0" w:space="0" w:color="auto"/>
          </w:divBdr>
        </w:div>
        <w:div w:id="1204244610">
          <w:marLeft w:val="720"/>
          <w:marRight w:val="0"/>
          <w:marTop w:val="0"/>
          <w:marBottom w:val="360"/>
          <w:divBdr>
            <w:top w:val="none" w:sz="0" w:space="0" w:color="auto"/>
            <w:left w:val="none" w:sz="0" w:space="0" w:color="auto"/>
            <w:bottom w:val="none" w:sz="0" w:space="0" w:color="auto"/>
            <w:right w:val="none" w:sz="0" w:space="0" w:color="auto"/>
          </w:divBdr>
        </w:div>
        <w:div w:id="862785306">
          <w:marLeft w:val="720"/>
          <w:marRight w:val="0"/>
          <w:marTop w:val="0"/>
          <w:marBottom w:val="360"/>
          <w:divBdr>
            <w:top w:val="none" w:sz="0" w:space="0" w:color="auto"/>
            <w:left w:val="none" w:sz="0" w:space="0" w:color="auto"/>
            <w:bottom w:val="none" w:sz="0" w:space="0" w:color="auto"/>
            <w:right w:val="none" w:sz="0" w:space="0" w:color="auto"/>
          </w:divBdr>
        </w:div>
      </w:divsChild>
    </w:div>
    <w:div w:id="1879395082">
      <w:bodyDiv w:val="1"/>
      <w:marLeft w:val="0"/>
      <w:marRight w:val="0"/>
      <w:marTop w:val="0"/>
      <w:marBottom w:val="0"/>
      <w:divBdr>
        <w:top w:val="none" w:sz="0" w:space="0" w:color="auto"/>
        <w:left w:val="none" w:sz="0" w:space="0" w:color="auto"/>
        <w:bottom w:val="none" w:sz="0" w:space="0" w:color="auto"/>
        <w:right w:val="none" w:sz="0" w:space="0" w:color="auto"/>
      </w:divBdr>
    </w:div>
    <w:div w:id="2124575080">
      <w:bodyDiv w:val="1"/>
      <w:marLeft w:val="0"/>
      <w:marRight w:val="0"/>
      <w:marTop w:val="0"/>
      <w:marBottom w:val="0"/>
      <w:divBdr>
        <w:top w:val="none" w:sz="0" w:space="0" w:color="auto"/>
        <w:left w:val="none" w:sz="0" w:space="0" w:color="auto"/>
        <w:bottom w:val="none" w:sz="0" w:space="0" w:color="auto"/>
        <w:right w:val="none" w:sz="0" w:space="0" w:color="auto"/>
      </w:divBdr>
      <w:divsChild>
        <w:div w:id="2110465951">
          <w:marLeft w:val="547"/>
          <w:marRight w:val="0"/>
          <w:marTop w:val="0"/>
          <w:marBottom w:val="0"/>
          <w:divBdr>
            <w:top w:val="none" w:sz="0" w:space="0" w:color="auto"/>
            <w:left w:val="none" w:sz="0" w:space="0" w:color="auto"/>
            <w:bottom w:val="none" w:sz="0" w:space="0" w:color="auto"/>
            <w:right w:val="none" w:sz="0" w:space="0" w:color="auto"/>
          </w:divBdr>
        </w:div>
        <w:div w:id="1363631970">
          <w:marLeft w:val="547"/>
          <w:marRight w:val="0"/>
          <w:marTop w:val="0"/>
          <w:marBottom w:val="0"/>
          <w:divBdr>
            <w:top w:val="none" w:sz="0" w:space="0" w:color="auto"/>
            <w:left w:val="none" w:sz="0" w:space="0" w:color="auto"/>
            <w:bottom w:val="none" w:sz="0" w:space="0" w:color="auto"/>
            <w:right w:val="none" w:sz="0" w:space="0" w:color="auto"/>
          </w:divBdr>
        </w:div>
        <w:div w:id="1082986791">
          <w:marLeft w:val="547"/>
          <w:marRight w:val="0"/>
          <w:marTop w:val="0"/>
          <w:marBottom w:val="0"/>
          <w:divBdr>
            <w:top w:val="none" w:sz="0" w:space="0" w:color="auto"/>
            <w:left w:val="none" w:sz="0" w:space="0" w:color="auto"/>
            <w:bottom w:val="none" w:sz="0" w:space="0" w:color="auto"/>
            <w:right w:val="none" w:sz="0" w:space="0" w:color="auto"/>
          </w:divBdr>
        </w:div>
        <w:div w:id="179009908">
          <w:marLeft w:val="547"/>
          <w:marRight w:val="0"/>
          <w:marTop w:val="0"/>
          <w:marBottom w:val="0"/>
          <w:divBdr>
            <w:top w:val="none" w:sz="0" w:space="0" w:color="auto"/>
            <w:left w:val="none" w:sz="0" w:space="0" w:color="auto"/>
            <w:bottom w:val="none" w:sz="0" w:space="0" w:color="auto"/>
            <w:right w:val="none" w:sz="0" w:space="0" w:color="auto"/>
          </w:divBdr>
        </w:div>
        <w:div w:id="796728771">
          <w:marLeft w:val="547"/>
          <w:marRight w:val="0"/>
          <w:marTop w:val="0"/>
          <w:marBottom w:val="0"/>
          <w:divBdr>
            <w:top w:val="none" w:sz="0" w:space="0" w:color="auto"/>
            <w:left w:val="none" w:sz="0" w:space="0" w:color="auto"/>
            <w:bottom w:val="none" w:sz="0" w:space="0" w:color="auto"/>
            <w:right w:val="none" w:sz="0" w:space="0" w:color="auto"/>
          </w:divBdr>
        </w:div>
        <w:div w:id="1578514164">
          <w:marLeft w:val="547"/>
          <w:marRight w:val="0"/>
          <w:marTop w:val="0"/>
          <w:marBottom w:val="0"/>
          <w:divBdr>
            <w:top w:val="none" w:sz="0" w:space="0" w:color="auto"/>
            <w:left w:val="none" w:sz="0" w:space="0" w:color="auto"/>
            <w:bottom w:val="none" w:sz="0" w:space="0" w:color="auto"/>
            <w:right w:val="none" w:sz="0" w:space="0" w:color="auto"/>
          </w:divBdr>
        </w:div>
        <w:div w:id="596597598">
          <w:marLeft w:val="547"/>
          <w:marRight w:val="0"/>
          <w:marTop w:val="0"/>
          <w:marBottom w:val="0"/>
          <w:divBdr>
            <w:top w:val="none" w:sz="0" w:space="0" w:color="auto"/>
            <w:left w:val="none" w:sz="0" w:space="0" w:color="auto"/>
            <w:bottom w:val="none" w:sz="0" w:space="0" w:color="auto"/>
            <w:right w:val="none" w:sz="0" w:space="0" w:color="auto"/>
          </w:divBdr>
        </w:div>
        <w:div w:id="1758477905">
          <w:marLeft w:val="547"/>
          <w:marRight w:val="0"/>
          <w:marTop w:val="0"/>
          <w:marBottom w:val="0"/>
          <w:divBdr>
            <w:top w:val="none" w:sz="0" w:space="0" w:color="auto"/>
            <w:left w:val="none" w:sz="0" w:space="0" w:color="auto"/>
            <w:bottom w:val="none" w:sz="0" w:space="0" w:color="auto"/>
            <w:right w:val="none" w:sz="0" w:space="0" w:color="auto"/>
          </w:divBdr>
        </w:div>
        <w:div w:id="1194612145">
          <w:marLeft w:val="547"/>
          <w:marRight w:val="0"/>
          <w:marTop w:val="0"/>
          <w:marBottom w:val="0"/>
          <w:divBdr>
            <w:top w:val="none" w:sz="0" w:space="0" w:color="auto"/>
            <w:left w:val="none" w:sz="0" w:space="0" w:color="auto"/>
            <w:bottom w:val="none" w:sz="0" w:space="0" w:color="auto"/>
            <w:right w:val="none" w:sz="0" w:space="0" w:color="auto"/>
          </w:divBdr>
        </w:div>
        <w:div w:id="1026559171">
          <w:marLeft w:val="547"/>
          <w:marRight w:val="0"/>
          <w:marTop w:val="0"/>
          <w:marBottom w:val="0"/>
          <w:divBdr>
            <w:top w:val="none" w:sz="0" w:space="0" w:color="auto"/>
            <w:left w:val="none" w:sz="0" w:space="0" w:color="auto"/>
            <w:bottom w:val="none" w:sz="0" w:space="0" w:color="auto"/>
            <w:right w:val="none" w:sz="0" w:space="0" w:color="auto"/>
          </w:divBdr>
        </w:div>
        <w:div w:id="1361664276">
          <w:marLeft w:val="547"/>
          <w:marRight w:val="0"/>
          <w:marTop w:val="0"/>
          <w:marBottom w:val="0"/>
          <w:divBdr>
            <w:top w:val="none" w:sz="0" w:space="0" w:color="auto"/>
            <w:left w:val="none" w:sz="0" w:space="0" w:color="auto"/>
            <w:bottom w:val="none" w:sz="0" w:space="0" w:color="auto"/>
            <w:right w:val="none" w:sz="0" w:space="0" w:color="auto"/>
          </w:divBdr>
        </w:div>
        <w:div w:id="1131052022">
          <w:marLeft w:val="547"/>
          <w:marRight w:val="0"/>
          <w:marTop w:val="0"/>
          <w:marBottom w:val="0"/>
          <w:divBdr>
            <w:top w:val="none" w:sz="0" w:space="0" w:color="auto"/>
            <w:left w:val="none" w:sz="0" w:space="0" w:color="auto"/>
            <w:bottom w:val="none" w:sz="0" w:space="0" w:color="auto"/>
            <w:right w:val="none" w:sz="0" w:space="0" w:color="auto"/>
          </w:divBdr>
        </w:div>
        <w:div w:id="1648971393">
          <w:marLeft w:val="547"/>
          <w:marRight w:val="0"/>
          <w:marTop w:val="0"/>
          <w:marBottom w:val="0"/>
          <w:divBdr>
            <w:top w:val="none" w:sz="0" w:space="0" w:color="auto"/>
            <w:left w:val="none" w:sz="0" w:space="0" w:color="auto"/>
            <w:bottom w:val="none" w:sz="0" w:space="0" w:color="auto"/>
            <w:right w:val="none" w:sz="0" w:space="0" w:color="auto"/>
          </w:divBdr>
        </w:div>
        <w:div w:id="1633634338">
          <w:marLeft w:val="547"/>
          <w:marRight w:val="0"/>
          <w:marTop w:val="0"/>
          <w:marBottom w:val="0"/>
          <w:divBdr>
            <w:top w:val="none" w:sz="0" w:space="0" w:color="auto"/>
            <w:left w:val="none" w:sz="0" w:space="0" w:color="auto"/>
            <w:bottom w:val="none" w:sz="0" w:space="0" w:color="auto"/>
            <w:right w:val="none" w:sz="0" w:space="0" w:color="auto"/>
          </w:divBdr>
        </w:div>
        <w:div w:id="1925458147">
          <w:marLeft w:val="547"/>
          <w:marRight w:val="0"/>
          <w:marTop w:val="0"/>
          <w:marBottom w:val="0"/>
          <w:divBdr>
            <w:top w:val="none" w:sz="0" w:space="0" w:color="auto"/>
            <w:left w:val="none" w:sz="0" w:space="0" w:color="auto"/>
            <w:bottom w:val="none" w:sz="0" w:space="0" w:color="auto"/>
            <w:right w:val="none" w:sz="0" w:space="0" w:color="auto"/>
          </w:divBdr>
        </w:div>
        <w:div w:id="1269655809">
          <w:marLeft w:val="547"/>
          <w:marRight w:val="0"/>
          <w:marTop w:val="0"/>
          <w:marBottom w:val="0"/>
          <w:divBdr>
            <w:top w:val="none" w:sz="0" w:space="0" w:color="auto"/>
            <w:left w:val="none" w:sz="0" w:space="0" w:color="auto"/>
            <w:bottom w:val="none" w:sz="0" w:space="0" w:color="auto"/>
            <w:right w:val="none" w:sz="0" w:space="0" w:color="auto"/>
          </w:divBdr>
        </w:div>
        <w:div w:id="612712247">
          <w:marLeft w:val="547"/>
          <w:marRight w:val="0"/>
          <w:marTop w:val="0"/>
          <w:marBottom w:val="0"/>
          <w:divBdr>
            <w:top w:val="none" w:sz="0" w:space="0" w:color="auto"/>
            <w:left w:val="none" w:sz="0" w:space="0" w:color="auto"/>
            <w:bottom w:val="none" w:sz="0" w:space="0" w:color="auto"/>
            <w:right w:val="none" w:sz="0" w:space="0" w:color="auto"/>
          </w:divBdr>
        </w:div>
        <w:div w:id="179779046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hehalisbasinpartnership.org/presentations" TargetMode="External"/><Relationship Id="rId4" Type="http://schemas.openxmlformats.org/officeDocument/2006/relationships/settings" Target="settings.xml"/><Relationship Id="rId9" Type="http://schemas.openxmlformats.org/officeDocument/2006/relationships/hyperlink" Target="http://www.chehalisbasinpartnersh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8953-8E6E-4003-96BD-E7FB8A33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Cynthia Carlstad</cp:lastModifiedBy>
  <cp:revision>4</cp:revision>
  <cp:lastPrinted>2019-10-13T18:54:00Z</cp:lastPrinted>
  <dcterms:created xsi:type="dcterms:W3CDTF">2019-10-13T21:52:00Z</dcterms:created>
  <dcterms:modified xsi:type="dcterms:W3CDTF">2019-10-15T16:09:00Z</dcterms:modified>
</cp:coreProperties>
</file>